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491"/>
        <w:tblW w:w="0" w:type="auto"/>
        <w:tblLook w:val="04A0" w:firstRow="1" w:lastRow="0" w:firstColumn="1" w:lastColumn="0" w:noHBand="0" w:noVBand="1"/>
      </w:tblPr>
      <w:tblGrid>
        <w:gridCol w:w="4922"/>
        <w:gridCol w:w="4432"/>
      </w:tblGrid>
      <w:tr w:rsidR="002E5C09" w:rsidRPr="00742ADD" w:rsidTr="001C6B62">
        <w:trPr>
          <w:trHeight w:val="4245"/>
        </w:trPr>
        <w:tc>
          <w:tcPr>
            <w:tcW w:w="5211" w:type="dxa"/>
          </w:tcPr>
          <w:p w:rsidR="002E5C09" w:rsidRPr="00742ADD" w:rsidRDefault="002E5C09" w:rsidP="008D22C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42ADD">
              <w:rPr>
                <w:rFonts w:ascii="Times New Roman" w:eastAsia="Calibri" w:hAnsi="Times New Roman"/>
                <w:sz w:val="24"/>
                <w:szCs w:val="24"/>
              </w:rPr>
              <w:t>ПРИНЯТ</w:t>
            </w:r>
          </w:p>
          <w:p w:rsidR="002E5C09" w:rsidRPr="00742ADD" w:rsidRDefault="002E5C09" w:rsidP="008D22C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42ADD">
              <w:rPr>
                <w:rFonts w:ascii="Times New Roman" w:eastAsia="Calibri" w:hAnsi="Times New Roman"/>
                <w:sz w:val="24"/>
                <w:szCs w:val="24"/>
              </w:rPr>
              <w:t xml:space="preserve">Педагогическим советом </w:t>
            </w:r>
          </w:p>
          <w:p w:rsidR="002E5C09" w:rsidRPr="00742ADD" w:rsidRDefault="002E5C09" w:rsidP="008D22C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42ADD">
              <w:rPr>
                <w:rFonts w:ascii="Times New Roman" w:eastAsia="Calibri" w:hAnsi="Times New Roman"/>
                <w:sz w:val="24"/>
                <w:szCs w:val="24"/>
              </w:rPr>
              <w:t xml:space="preserve">Государственного бюджетного </w:t>
            </w:r>
          </w:p>
          <w:p w:rsidR="002E5C09" w:rsidRPr="00742ADD" w:rsidRDefault="002E5C09" w:rsidP="008D22C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42ADD">
              <w:rPr>
                <w:rFonts w:ascii="Times New Roman" w:eastAsia="Calibri" w:hAnsi="Times New Roman"/>
                <w:sz w:val="24"/>
                <w:szCs w:val="24"/>
              </w:rPr>
              <w:t>общеобразовательного учреждения</w:t>
            </w:r>
          </w:p>
          <w:p w:rsidR="002E5C09" w:rsidRPr="00742ADD" w:rsidRDefault="002E5C09" w:rsidP="008D22C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42ADD">
              <w:rPr>
                <w:rFonts w:ascii="Times New Roman" w:eastAsia="Calibri" w:hAnsi="Times New Roman"/>
                <w:sz w:val="24"/>
                <w:szCs w:val="24"/>
              </w:rPr>
              <w:t>средней общеобразовательной школы № 463</w:t>
            </w:r>
          </w:p>
          <w:p w:rsidR="002E5C09" w:rsidRDefault="002E5C09" w:rsidP="008D22C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имени Героя Советского Союза</w:t>
            </w:r>
          </w:p>
          <w:p w:rsidR="002E5C09" w:rsidRDefault="002E5C09" w:rsidP="008D22C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В.И. Минакова</w:t>
            </w:r>
          </w:p>
          <w:p w:rsidR="002E5C09" w:rsidRPr="00742ADD" w:rsidRDefault="002E5C09" w:rsidP="008D22C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42ADD">
              <w:rPr>
                <w:rFonts w:ascii="Times New Roman" w:eastAsia="Calibri" w:hAnsi="Times New Roman"/>
                <w:sz w:val="24"/>
                <w:szCs w:val="24"/>
              </w:rPr>
              <w:t xml:space="preserve">Выборгского района </w:t>
            </w:r>
          </w:p>
          <w:p w:rsidR="002E5C09" w:rsidRPr="00742ADD" w:rsidRDefault="002E5C09" w:rsidP="008D22C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42ADD">
              <w:rPr>
                <w:rFonts w:ascii="Times New Roman" w:eastAsia="Calibri" w:hAnsi="Times New Roman"/>
                <w:sz w:val="24"/>
                <w:szCs w:val="24"/>
              </w:rPr>
              <w:t>Санкт-Петербурга</w:t>
            </w:r>
          </w:p>
          <w:p w:rsidR="002E5C09" w:rsidRPr="00742ADD" w:rsidRDefault="002E5C09" w:rsidP="008D22C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42ADD">
              <w:rPr>
                <w:rFonts w:ascii="Times New Roman" w:eastAsia="Calibri" w:hAnsi="Times New Roman"/>
                <w:sz w:val="24"/>
                <w:szCs w:val="24"/>
              </w:rPr>
              <w:t xml:space="preserve">Протокол  от «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26</w:t>
            </w:r>
            <w:r w:rsidRPr="00742ADD">
              <w:rPr>
                <w:rFonts w:ascii="Times New Roman" w:eastAsia="Calibri" w:hAnsi="Times New Roman"/>
                <w:sz w:val="24"/>
                <w:szCs w:val="24"/>
              </w:rPr>
              <w:t xml:space="preserve"> »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мая</w:t>
            </w:r>
            <w:r w:rsidRPr="00742ADD">
              <w:rPr>
                <w:rFonts w:ascii="Times New Roman" w:eastAsia="Calibri" w:hAnsi="Times New Roman"/>
                <w:sz w:val="24"/>
                <w:szCs w:val="24"/>
              </w:rPr>
              <w:t xml:space="preserve">  202</w:t>
            </w:r>
            <w:r w:rsidR="002705F1"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742ADD">
              <w:rPr>
                <w:rFonts w:ascii="Times New Roman" w:eastAsia="Calibri" w:hAnsi="Times New Roman"/>
                <w:sz w:val="24"/>
                <w:szCs w:val="24"/>
              </w:rPr>
              <w:t xml:space="preserve"> года №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  <w:p w:rsidR="002E5C09" w:rsidRDefault="002E5C09" w:rsidP="008D22C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E5C09" w:rsidRPr="00742ADD" w:rsidRDefault="002E5C09" w:rsidP="008D22C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E5C09" w:rsidRPr="00742ADD" w:rsidRDefault="002E5C09" w:rsidP="008D22C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2E5C09" w:rsidRPr="00742ADD" w:rsidRDefault="002E5C09" w:rsidP="008D22C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42ADD">
              <w:rPr>
                <w:rFonts w:ascii="Times New Roman" w:eastAsia="Calibri" w:hAnsi="Times New Roman"/>
                <w:sz w:val="24"/>
                <w:szCs w:val="24"/>
              </w:rPr>
              <w:t>УТВЕРЖДАЮ</w:t>
            </w:r>
          </w:p>
          <w:p w:rsidR="002E5C09" w:rsidRPr="00742ADD" w:rsidRDefault="002E5C09" w:rsidP="008D22C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E5C09" w:rsidRDefault="002E5C09" w:rsidP="008D22C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42ADD">
              <w:rPr>
                <w:rFonts w:ascii="Times New Roman" w:eastAsia="Calibri" w:hAnsi="Times New Roman"/>
                <w:sz w:val="24"/>
                <w:szCs w:val="24"/>
              </w:rPr>
              <w:t>Директор ГБОУ школа  № 463</w:t>
            </w:r>
          </w:p>
          <w:p w:rsidR="002E5C09" w:rsidRDefault="002E5C09" w:rsidP="008D22C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имени Героя Советского Союза</w:t>
            </w:r>
          </w:p>
          <w:p w:rsidR="002E5C09" w:rsidRPr="00742ADD" w:rsidRDefault="002E5C09" w:rsidP="008D22C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В.И.Минакова</w:t>
            </w:r>
          </w:p>
          <w:p w:rsidR="002E5C09" w:rsidRPr="00742ADD" w:rsidRDefault="002E5C09" w:rsidP="008D22C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42ADD">
              <w:rPr>
                <w:rFonts w:ascii="Times New Roman" w:eastAsia="Calibri" w:hAnsi="Times New Roman"/>
                <w:sz w:val="24"/>
                <w:szCs w:val="24"/>
              </w:rPr>
              <w:t xml:space="preserve">Выборгского района </w:t>
            </w:r>
          </w:p>
          <w:p w:rsidR="002E5C09" w:rsidRPr="00742ADD" w:rsidRDefault="002E5C09" w:rsidP="008D22C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42ADD">
              <w:rPr>
                <w:rFonts w:ascii="Times New Roman" w:eastAsia="Calibri" w:hAnsi="Times New Roman"/>
                <w:sz w:val="24"/>
                <w:szCs w:val="24"/>
              </w:rPr>
              <w:t>Санкт-Петербурга</w:t>
            </w:r>
          </w:p>
          <w:p w:rsidR="002E5C09" w:rsidRPr="00742ADD" w:rsidRDefault="002E5C09" w:rsidP="008D22C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42ADD">
              <w:rPr>
                <w:rFonts w:ascii="Times New Roman" w:eastAsia="Calibri" w:hAnsi="Times New Roman"/>
                <w:sz w:val="24"/>
                <w:szCs w:val="24"/>
              </w:rPr>
              <w:t>_________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_______</w:t>
            </w:r>
            <w:r w:rsidRPr="00742ADD">
              <w:rPr>
                <w:rFonts w:ascii="Times New Roman" w:eastAsia="Calibri" w:hAnsi="Times New Roman"/>
                <w:sz w:val="24"/>
                <w:szCs w:val="24"/>
              </w:rPr>
              <w:t>Г.Ю.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742ADD">
              <w:rPr>
                <w:rFonts w:ascii="Times New Roman" w:eastAsia="Calibri" w:hAnsi="Times New Roman"/>
                <w:sz w:val="24"/>
                <w:szCs w:val="24"/>
              </w:rPr>
              <w:t>Лунева</w:t>
            </w:r>
          </w:p>
          <w:p w:rsidR="002E5C09" w:rsidRPr="00742ADD" w:rsidRDefault="002E5C09" w:rsidP="008D22C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E5C09" w:rsidRDefault="002E5C09" w:rsidP="008D22C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42ADD">
              <w:rPr>
                <w:rFonts w:ascii="Times New Roman" w:eastAsia="Calibri" w:hAnsi="Times New Roman"/>
                <w:sz w:val="24"/>
                <w:szCs w:val="24"/>
              </w:rPr>
              <w:t>Приказ от   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 w:rsidRPr="00742ADD">
              <w:rPr>
                <w:rFonts w:ascii="Times New Roman" w:eastAsia="Calibri" w:hAnsi="Times New Roman"/>
                <w:sz w:val="24"/>
                <w:szCs w:val="24"/>
              </w:rPr>
              <w:t>.05 202</w:t>
            </w:r>
            <w:r w:rsidR="002705F1"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Pr="00742ADD">
              <w:rPr>
                <w:rFonts w:ascii="Times New Roman" w:eastAsia="Calibri" w:hAnsi="Times New Roman"/>
                <w:sz w:val="24"/>
                <w:szCs w:val="24"/>
              </w:rPr>
              <w:t xml:space="preserve">г. №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60</w:t>
            </w:r>
          </w:p>
          <w:p w:rsidR="002E5C09" w:rsidRPr="00742ADD" w:rsidRDefault="002E5C09" w:rsidP="008D22C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E5C09" w:rsidRPr="00742ADD" w:rsidRDefault="002E5C09" w:rsidP="008D22C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2E5C09" w:rsidRPr="00742ADD" w:rsidRDefault="002E5C09" w:rsidP="008D22C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2E5C09" w:rsidRDefault="002E5C09" w:rsidP="008D22CE">
      <w:pPr>
        <w:spacing w:line="36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РАБОЧАЯ ПРОГРАММА </w:t>
      </w:r>
    </w:p>
    <w:p w:rsidR="002E5C09" w:rsidRDefault="002E5C09" w:rsidP="008D22C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E5C09" w:rsidRDefault="002E5C09" w:rsidP="008D22C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учебного предмета</w:t>
      </w:r>
    </w:p>
    <w:p w:rsidR="002E5C09" w:rsidRDefault="002E5C09" w:rsidP="008D22CE">
      <w:pPr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«Мировая художественная культура»</w:t>
      </w:r>
    </w:p>
    <w:p w:rsidR="002E5C09" w:rsidRPr="00E72C3F" w:rsidRDefault="002E5C09" w:rsidP="008D22CE">
      <w:pPr>
        <w:spacing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E72C3F">
        <w:rPr>
          <w:rFonts w:ascii="Times New Roman" w:hAnsi="Times New Roman"/>
          <w:sz w:val="28"/>
          <w:szCs w:val="28"/>
        </w:rPr>
        <w:t xml:space="preserve">для обучающихся </w:t>
      </w:r>
      <w:r>
        <w:rPr>
          <w:rFonts w:ascii="Times New Roman" w:hAnsi="Times New Roman"/>
          <w:sz w:val="28"/>
          <w:szCs w:val="28"/>
        </w:rPr>
        <w:t>8 классов</w:t>
      </w:r>
    </w:p>
    <w:p w:rsidR="002E5C09" w:rsidRDefault="002E5C09" w:rsidP="008D22CE">
      <w:pPr>
        <w:tabs>
          <w:tab w:val="left" w:pos="1905"/>
          <w:tab w:val="left" w:pos="2805"/>
          <w:tab w:val="center" w:pos="5207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2E5C09" w:rsidRDefault="002E5C09" w:rsidP="008D22CE">
      <w:pPr>
        <w:widowControl w:val="0"/>
        <w:snapToGri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2E5C09" w:rsidRDefault="002E5C09" w:rsidP="008D22CE">
      <w:pPr>
        <w:widowControl w:val="0"/>
        <w:snapToGri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2E5C09" w:rsidRDefault="002E5C09" w:rsidP="008D22CE">
      <w:pPr>
        <w:widowControl w:val="0"/>
        <w:snapToGri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2E5C09" w:rsidRDefault="002E5C09" w:rsidP="008D22CE">
      <w:pPr>
        <w:widowControl w:val="0"/>
        <w:snapToGri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2E5C09" w:rsidRDefault="002E5C09" w:rsidP="008D22CE">
      <w:pPr>
        <w:widowControl w:val="0"/>
        <w:snapToGri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2E5C09" w:rsidRDefault="002E5C09" w:rsidP="008D22CE">
      <w:pPr>
        <w:widowControl w:val="0"/>
        <w:snapToGri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2E5C09" w:rsidRDefault="002E5C09" w:rsidP="008D22CE">
      <w:pPr>
        <w:widowControl w:val="0"/>
        <w:snapToGri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2E5C09" w:rsidRDefault="002E5C09" w:rsidP="008D22CE">
      <w:pPr>
        <w:widowControl w:val="0"/>
        <w:snapToGri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2E5C09" w:rsidRDefault="002E5C09" w:rsidP="008D22CE">
      <w:pPr>
        <w:widowControl w:val="0"/>
        <w:snapToGri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2E5C09" w:rsidRDefault="002E5C09" w:rsidP="008D22CE">
      <w:pPr>
        <w:widowControl w:val="0"/>
        <w:snapToGri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2E5C09" w:rsidRDefault="002E5C09" w:rsidP="008D22CE">
      <w:pPr>
        <w:widowControl w:val="0"/>
        <w:snapToGri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2E5C09" w:rsidRDefault="002E5C09" w:rsidP="008D22CE">
      <w:pPr>
        <w:widowControl w:val="0"/>
        <w:snapToGri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2E5C09" w:rsidRDefault="002E5C09" w:rsidP="008D22CE">
      <w:pPr>
        <w:widowControl w:val="0"/>
        <w:snapToGri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2E5C09" w:rsidRPr="00742ADD" w:rsidRDefault="002E5C09" w:rsidP="008D22CE">
      <w:pPr>
        <w:widowControl w:val="0"/>
        <w:snapToGri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2E5C09" w:rsidRPr="00742ADD" w:rsidRDefault="002E5C09" w:rsidP="008D22CE">
      <w:pPr>
        <w:widowControl w:val="0"/>
        <w:snapToGri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2E5C09" w:rsidRPr="00742ADD" w:rsidRDefault="002E5C09" w:rsidP="008D22CE">
      <w:pPr>
        <w:widowControl w:val="0"/>
        <w:snapToGri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2E5C09" w:rsidRPr="00742ADD" w:rsidRDefault="002E5C09" w:rsidP="008D22CE">
      <w:pPr>
        <w:widowControl w:val="0"/>
        <w:snapToGri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2E5C09" w:rsidRPr="00742ADD" w:rsidRDefault="002E5C09" w:rsidP="008D22CE">
      <w:pPr>
        <w:widowControl w:val="0"/>
        <w:snapToGri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742ADD">
        <w:rPr>
          <w:rFonts w:ascii="Times New Roman" w:eastAsia="Calibri" w:hAnsi="Times New Roman"/>
          <w:sz w:val="24"/>
          <w:szCs w:val="24"/>
        </w:rPr>
        <w:t>Санкт-Петербург</w:t>
      </w:r>
    </w:p>
    <w:p w:rsidR="004F2D7E" w:rsidRPr="00B1476C" w:rsidRDefault="002E5C09" w:rsidP="008D22CE">
      <w:pPr>
        <w:widowControl w:val="0"/>
        <w:snapToGri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742ADD">
        <w:rPr>
          <w:rFonts w:ascii="Times New Roman" w:eastAsia="Calibri" w:hAnsi="Times New Roman"/>
          <w:sz w:val="24"/>
          <w:szCs w:val="24"/>
        </w:rPr>
        <w:t>202</w:t>
      </w:r>
      <w:r>
        <w:rPr>
          <w:rFonts w:ascii="Times New Roman" w:eastAsia="Calibri" w:hAnsi="Times New Roman"/>
          <w:sz w:val="24"/>
          <w:szCs w:val="24"/>
        </w:rPr>
        <w:t>4</w:t>
      </w:r>
    </w:p>
    <w:p w:rsidR="004F2D7E" w:rsidRPr="00B1476C" w:rsidRDefault="004F2D7E" w:rsidP="008D22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476C">
        <w:rPr>
          <w:rFonts w:ascii="Times New Roman" w:hAnsi="Times New Roman"/>
          <w:b/>
          <w:sz w:val="28"/>
          <w:szCs w:val="28"/>
        </w:rPr>
        <w:lastRenderedPageBreak/>
        <w:t>1.Нормативные правовые документы,</w:t>
      </w:r>
    </w:p>
    <w:p w:rsidR="004F2D7E" w:rsidRPr="00B1476C" w:rsidRDefault="004F2D7E" w:rsidP="008D22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476C">
        <w:rPr>
          <w:rFonts w:ascii="Times New Roman" w:hAnsi="Times New Roman"/>
          <w:b/>
          <w:sz w:val="28"/>
          <w:szCs w:val="28"/>
        </w:rPr>
        <w:t>на основании которых разработана рабочая программа:</w:t>
      </w:r>
    </w:p>
    <w:p w:rsidR="004F2D7E" w:rsidRPr="00B1476C" w:rsidRDefault="004F2D7E" w:rsidP="008D22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F2D7E" w:rsidRPr="00B1476C" w:rsidRDefault="004F2D7E" w:rsidP="008D22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476C">
        <w:rPr>
          <w:rFonts w:ascii="Times New Roman" w:hAnsi="Times New Roman"/>
          <w:sz w:val="28"/>
          <w:szCs w:val="28"/>
        </w:rPr>
        <w:t>-Закон Российской федерации от 29.12.2012г № 273 «Об образовании»,</w:t>
      </w:r>
    </w:p>
    <w:p w:rsidR="004F2D7E" w:rsidRPr="00B1476C" w:rsidRDefault="004F2D7E" w:rsidP="008D22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F2D7E" w:rsidRPr="00B1476C" w:rsidRDefault="004F2D7E" w:rsidP="008D22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476C">
        <w:rPr>
          <w:rFonts w:ascii="Times New Roman" w:hAnsi="Times New Roman"/>
          <w:sz w:val="28"/>
          <w:szCs w:val="28"/>
        </w:rPr>
        <w:t>-Приказ министерства образования и науки Российской Федерации от 05.03.2004г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образования»,</w:t>
      </w:r>
    </w:p>
    <w:p w:rsidR="004F2D7E" w:rsidRPr="00B1476C" w:rsidRDefault="004F2D7E" w:rsidP="008D22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F2D7E" w:rsidRPr="00B1476C" w:rsidRDefault="004F2D7E" w:rsidP="008D22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476C">
        <w:rPr>
          <w:rFonts w:ascii="Times New Roman" w:hAnsi="Times New Roman"/>
          <w:sz w:val="28"/>
          <w:szCs w:val="28"/>
        </w:rPr>
        <w:t>-Постановление Главного государственного санитарного врача Российской Федерации от 29.12.2010г №189 «Об утверждении СанПиН 2.4.2.2812-10 «Санитарно-эпидемиологические требования к условиям и организации обучения в общеобразовательных учреждениях»»,</w:t>
      </w:r>
    </w:p>
    <w:p w:rsidR="004F2D7E" w:rsidRPr="00B1476C" w:rsidRDefault="004F2D7E" w:rsidP="008D22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F2D7E" w:rsidRPr="00B1476C" w:rsidRDefault="004F2D7E" w:rsidP="008D22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476C">
        <w:rPr>
          <w:rFonts w:ascii="Times New Roman" w:hAnsi="Times New Roman"/>
          <w:sz w:val="28"/>
          <w:szCs w:val="28"/>
        </w:rPr>
        <w:t>-Приказ Министерства образования и науки РФ от 30.08.2010г. №889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09 марта 2004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образования»»,</w:t>
      </w:r>
    </w:p>
    <w:p w:rsidR="004F2D7E" w:rsidRPr="00B1476C" w:rsidRDefault="004F2D7E" w:rsidP="008D22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F2D7E" w:rsidRPr="00B1476C" w:rsidRDefault="004F2D7E" w:rsidP="008D22C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476C">
        <w:rPr>
          <w:rFonts w:ascii="Times New Roman" w:hAnsi="Times New Roman"/>
          <w:b/>
          <w:sz w:val="28"/>
          <w:szCs w:val="28"/>
        </w:rPr>
        <w:t>-</w:t>
      </w:r>
      <w:r w:rsidRPr="00B1476C">
        <w:rPr>
          <w:rFonts w:ascii="Times New Roman" w:hAnsi="Times New Roman"/>
          <w:bCs/>
          <w:sz w:val="28"/>
          <w:szCs w:val="28"/>
        </w:rPr>
        <w:t xml:space="preserve"> Приказ Минобрнауки России № 576 от 8 июня </w:t>
      </w:r>
      <w:smartTag w:uri="urn:schemas-microsoft-com:office:smarttags" w:element="metricconverter">
        <w:smartTagPr>
          <w:attr w:name="ProductID" w:val="2015 г"/>
        </w:smartTagPr>
        <w:r w:rsidRPr="00B1476C">
          <w:rPr>
            <w:rFonts w:ascii="Times New Roman" w:hAnsi="Times New Roman"/>
            <w:bCs/>
            <w:sz w:val="28"/>
            <w:szCs w:val="28"/>
          </w:rPr>
          <w:t>2015 г</w:t>
        </w:r>
      </w:smartTag>
      <w:r w:rsidRPr="00B1476C">
        <w:rPr>
          <w:rFonts w:ascii="Times New Roman" w:hAnsi="Times New Roman"/>
          <w:b/>
          <w:bCs/>
          <w:sz w:val="28"/>
          <w:szCs w:val="28"/>
        </w:rPr>
        <w:t xml:space="preserve">. </w:t>
      </w:r>
      <w:hyperlink r:id="rId8" w:history="1">
        <w:r w:rsidRPr="00B1476C">
          <w:rPr>
            <w:rFonts w:ascii="Times New Roman" w:hAnsi="Times New Roman"/>
            <w:bCs/>
            <w:sz w:val="28"/>
            <w:szCs w:val="28"/>
          </w:rPr>
          <w:t>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</w:t>
        </w:r>
      </w:hyperlink>
      <w:r w:rsidRPr="00B1476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1476C">
        <w:rPr>
          <w:rFonts w:ascii="Times New Roman" w:hAnsi="Times New Roman"/>
          <w:bCs/>
          <w:sz w:val="28"/>
          <w:szCs w:val="28"/>
        </w:rPr>
        <w:t>г.»,</w:t>
      </w:r>
    </w:p>
    <w:p w:rsidR="004F2D7E" w:rsidRPr="00B1476C" w:rsidRDefault="004F2D7E" w:rsidP="008D22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2D7E" w:rsidRPr="00B1476C" w:rsidRDefault="004F2D7E" w:rsidP="008D22CE">
      <w:pPr>
        <w:spacing w:after="0" w:line="270" w:lineRule="atLeast"/>
        <w:jc w:val="center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B1476C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2. Пояснительная записка</w:t>
      </w: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</w:rPr>
      </w:pPr>
      <w:r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   Курс «Искусство» включен в число базовых общеобразовательных предметов. Предмет  систематизирует знания о культуре и искусстве, полученные на уроках музыки, литературы, истории, изобразительного искусства.</w:t>
      </w: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</w:rPr>
      </w:pPr>
      <w:r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t> </w:t>
      </w: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</w:rPr>
      </w:pPr>
      <w:r w:rsidRPr="00B1476C">
        <w:rPr>
          <w:rFonts w:ascii="Times New Roman" w:hAnsi="Times New Roman"/>
          <w:sz w:val="28"/>
          <w:szCs w:val="28"/>
        </w:rPr>
        <w:t> </w:t>
      </w:r>
      <w:r w:rsidRPr="00B1476C">
        <w:rPr>
          <w:rFonts w:ascii="Times New Roman" w:hAnsi="Times New Roman"/>
          <w:b/>
          <w:sz w:val="28"/>
          <w:szCs w:val="28"/>
        </w:rPr>
        <w:t xml:space="preserve">Цель </w:t>
      </w:r>
      <w:r w:rsidRPr="00B1476C">
        <w:rPr>
          <w:rFonts w:ascii="Times New Roman" w:hAnsi="Times New Roman"/>
          <w:sz w:val="28"/>
          <w:szCs w:val="28"/>
        </w:rPr>
        <w:t>изучения курса: Осознание роли и места Человека в художественной литературе на протяжении её исторического развития, отражение вечных поисков эстетического идеала в лучших произведениях мирового искусства.</w:t>
      </w: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</w:rPr>
      </w:pPr>
      <w:r w:rsidRPr="00B1476C">
        <w:rPr>
          <w:rFonts w:ascii="Times New Roman" w:hAnsi="Times New Roman"/>
          <w:b/>
          <w:sz w:val="28"/>
          <w:szCs w:val="28"/>
        </w:rPr>
        <w:t xml:space="preserve"> Задачи:</w:t>
      </w:r>
      <w:r w:rsidRPr="00B1476C">
        <w:rPr>
          <w:rFonts w:ascii="Times New Roman" w:hAnsi="Times New Roman"/>
          <w:sz w:val="28"/>
          <w:szCs w:val="28"/>
        </w:rPr>
        <w:t xml:space="preserve"> </w:t>
      </w: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</w:rPr>
      </w:pPr>
      <w:r w:rsidRPr="00B1476C">
        <w:rPr>
          <w:rFonts w:ascii="Times New Roman" w:hAnsi="Times New Roman"/>
          <w:sz w:val="28"/>
          <w:szCs w:val="28"/>
        </w:rPr>
        <w:t xml:space="preserve">- помочь школьнику выработать прочную и устойчивую потребность общения с произведениями искусства на протяжении всей жизни; </w:t>
      </w: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</w:rPr>
      </w:pPr>
      <w:r w:rsidRPr="00B1476C">
        <w:rPr>
          <w:rFonts w:ascii="Times New Roman" w:hAnsi="Times New Roman"/>
          <w:sz w:val="28"/>
          <w:szCs w:val="28"/>
        </w:rPr>
        <w:t>- способствовать воспитанию художественного вкуса;</w:t>
      </w: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</w:rPr>
      </w:pPr>
      <w:r w:rsidRPr="00B1476C">
        <w:rPr>
          <w:rFonts w:ascii="Times New Roman" w:hAnsi="Times New Roman"/>
          <w:sz w:val="28"/>
          <w:szCs w:val="28"/>
        </w:rPr>
        <w:lastRenderedPageBreak/>
        <w:t xml:space="preserve"> - развивать умения отличать истинные ценности от подделок и суррогатов массовой культуры; </w:t>
      </w: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</w:rPr>
      </w:pPr>
      <w:r w:rsidRPr="00B1476C">
        <w:rPr>
          <w:rFonts w:ascii="Times New Roman" w:hAnsi="Times New Roman"/>
          <w:sz w:val="28"/>
          <w:szCs w:val="28"/>
        </w:rPr>
        <w:t>- развитие способностей к художественному творчеству, самостоятельной практической деятельности в конкретных видах искусства;</w:t>
      </w: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</w:rPr>
      </w:pPr>
      <w:r w:rsidRPr="00B1476C">
        <w:rPr>
          <w:rFonts w:ascii="Times New Roman" w:hAnsi="Times New Roman"/>
          <w:sz w:val="28"/>
          <w:szCs w:val="28"/>
        </w:rPr>
        <w:t xml:space="preserve"> - создавать оптимальные условия для живого, эмоционального общения обучающихся с произведениями искусства; - подготовить компетентного читателя, зрителя и слушателя, готового к заинтересованному диалогу с произведениями искусства;</w:t>
      </w: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</w:rPr>
      </w:pPr>
      <w:r w:rsidRPr="00B1476C">
        <w:rPr>
          <w:rFonts w:ascii="Times New Roman" w:hAnsi="Times New Roman"/>
          <w:sz w:val="28"/>
          <w:szCs w:val="28"/>
        </w:rPr>
        <w:t xml:space="preserve"> - знакомить с классификацией искусств, постижении общих закономерностей создания художественного образа.</w:t>
      </w: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</w:rPr>
      </w:pPr>
    </w:p>
    <w:p w:rsidR="004F2D7E" w:rsidRPr="00B1476C" w:rsidRDefault="004F2D7E" w:rsidP="008D22CE">
      <w:pPr>
        <w:spacing w:after="0" w:line="270" w:lineRule="atLeast"/>
        <w:ind w:firstLine="708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Программа разработана на основе Государственного стандарта общего образования по предметам «Изобразительное искусство» и «Музыка», а также «Мировая художественная культура» входящим в образовательную область «Искусство». Программа предназначена для 8  класса. </w:t>
      </w:r>
    </w:p>
    <w:p w:rsidR="004F2D7E" w:rsidRPr="00B1476C" w:rsidRDefault="004F2D7E" w:rsidP="008D22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t>Данная рабочая программа</w:t>
      </w:r>
      <w:r w:rsidRPr="00B1476C">
        <w:rPr>
          <w:rFonts w:ascii="Times New Roman" w:hAnsi="Times New Roman"/>
          <w:sz w:val="28"/>
          <w:szCs w:val="28"/>
        </w:rPr>
        <w:t xml:space="preserve"> разработана на основе:</w:t>
      </w:r>
      <w:r w:rsidRPr="00B1476C">
        <w:rPr>
          <w:rFonts w:ascii="Times New Roman" w:hAnsi="Times New Roman"/>
          <w:i/>
          <w:sz w:val="28"/>
          <w:szCs w:val="28"/>
        </w:rPr>
        <w:t xml:space="preserve"> </w:t>
      </w:r>
      <w:r w:rsidRPr="00B1476C">
        <w:rPr>
          <w:rFonts w:ascii="Times New Roman" w:hAnsi="Times New Roman"/>
          <w:sz w:val="28"/>
          <w:szCs w:val="28"/>
        </w:rPr>
        <w:t xml:space="preserve"> </w:t>
      </w:r>
    </w:p>
    <w:p w:rsidR="004F2D7E" w:rsidRPr="00B1476C" w:rsidRDefault="004F2D7E" w:rsidP="008D22C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B1476C">
        <w:rPr>
          <w:rFonts w:ascii="Times New Roman" w:hAnsi="Times New Roman"/>
          <w:sz w:val="28"/>
          <w:szCs w:val="28"/>
        </w:rPr>
        <w:t xml:space="preserve">1) </w:t>
      </w:r>
      <w:r w:rsidRPr="00B1476C">
        <w:rPr>
          <w:rFonts w:ascii="Times New Roman" w:hAnsi="Times New Roman"/>
          <w:color w:val="000000"/>
          <w:sz w:val="28"/>
          <w:szCs w:val="28"/>
        </w:rPr>
        <w:t>примерной программы для основного общего образования с учетом авторской программы Г.И.Даниловой (Г.И.Данилова. Мировая художественная культура: программа для общеобразовательных учреждений.5-11 классы. Изд. 6-е, переработ.- М., Дрофа, 2014.- 190 стр.);</w:t>
      </w:r>
    </w:p>
    <w:p w:rsidR="004F2D7E" w:rsidRPr="00B1476C" w:rsidRDefault="004F2D7E" w:rsidP="008D22C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1476C">
        <w:rPr>
          <w:rFonts w:ascii="Times New Roman" w:hAnsi="Times New Roman"/>
          <w:color w:val="000000"/>
          <w:sz w:val="28"/>
          <w:szCs w:val="28"/>
        </w:rPr>
        <w:t xml:space="preserve"> 2) учебника :  Г.И. Данилова. Искусство: Виды искусства.8 класс: учебник/Г.И.Данилова. – 4-е изд., стереотип. – М. : Дрофа, 2017. – 302, (2) с.: ил.</w:t>
      </w:r>
    </w:p>
    <w:p w:rsidR="004F2D7E" w:rsidRPr="00B1476C" w:rsidRDefault="004F2D7E" w:rsidP="008D22C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        На основании Базисного учебного плана курс «Искусство»  изучается в 8  классе и  рассчитан на 1 час в неделю.</w:t>
      </w:r>
      <w:r w:rsidR="002E5C09"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(8 класс – 34ч</w:t>
      </w:r>
      <w:r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t>)</w:t>
      </w: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</w:rPr>
      </w:pPr>
      <w:r w:rsidRPr="00B1476C">
        <w:rPr>
          <w:rFonts w:ascii="Times New Roman" w:hAnsi="Times New Roman"/>
          <w:sz w:val="28"/>
          <w:szCs w:val="28"/>
        </w:rPr>
        <w:t xml:space="preserve">       </w:t>
      </w:r>
      <w:r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t>Содержание программы вводит учащихся в современное социокультурное пространство, помогает освоить его, понять при</w:t>
      </w:r>
      <w:r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softHyphen/>
        <w:t>роду многоликих явлений массовой культуры и дать им оценку. Интерес и обращение школьников к искусству и художественной деятельности мотивируется установкой на личностный поиск и открытие для себя ценностей искусства.</w:t>
      </w: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</w:rPr>
      </w:pPr>
      <w:r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       На конкретных художественных произведениях (музыкаль</w:t>
      </w:r>
      <w:r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softHyphen/>
        <w:t>ных, изобразительного искусства, литературы, архитектуры, театра, кино) в программе раскрывается роль искусства в жизни общества и отдельного человека, общность выразительных средств и спе</w:t>
      </w:r>
      <w:r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softHyphen/>
        <w:t>цифика каждого из них.</w:t>
      </w: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</w:rPr>
      </w:pPr>
      <w:r w:rsidRPr="00B1476C">
        <w:rPr>
          <w:rFonts w:ascii="Times New Roman" w:hAnsi="Times New Roman"/>
          <w:sz w:val="28"/>
          <w:szCs w:val="28"/>
        </w:rPr>
        <w:t xml:space="preserve">      </w:t>
      </w:r>
      <w:r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t>Создание данной программы вызвано </w:t>
      </w:r>
      <w:r w:rsidRPr="00B1476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актуальностью </w:t>
      </w:r>
      <w:r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t>интеграции школьного образования в современную культуру и обусловлено необходимостью введения подростка в современное информационное, социокультурное пространство. Содержание программы обеспечит понимание школьниками значения искусства в жизни человека и общества, воздействие на его духовный мир, формирование ценностно-нравственных ориентации.</w:t>
      </w:r>
    </w:p>
    <w:p w:rsidR="004F2D7E" w:rsidRPr="00B1476C" w:rsidRDefault="004F2D7E" w:rsidP="008D22CE">
      <w:pPr>
        <w:spacing w:after="0" w:line="270" w:lineRule="atLeast"/>
        <w:ind w:firstLine="708"/>
        <w:rPr>
          <w:rFonts w:ascii="Times New Roman" w:hAnsi="Times New Roman"/>
          <w:sz w:val="28"/>
          <w:szCs w:val="28"/>
        </w:rPr>
      </w:pPr>
      <w:r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Программа содержит примерный перечень художественного материала, усвоение которого позволит учащимся накапливать необходимый объем знаний, практических умений и навыков, способов творческой деятельности.</w:t>
      </w: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</w:rPr>
      </w:pPr>
      <w:r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t>Содержание программы дает возможность реализовать основные цели художественного образования и эстетического воспитания в основной школе:</w:t>
      </w: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</w:rPr>
      </w:pPr>
      <w:r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t>·         </w:t>
      </w:r>
      <w:r w:rsidRPr="00B1476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развитие </w:t>
      </w:r>
      <w:r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t>эмоционально-эстетического восприятия действительности,  художественно-творческих способностей учащихся, образного и ассоциативного мышления, фантазии, зрительно-образной памяти, вкуса, художественных потребностей;</w:t>
      </w: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</w:rPr>
      </w:pPr>
      <w:r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t>·         </w:t>
      </w:r>
      <w:r w:rsidRPr="00B1476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воспитание </w:t>
      </w:r>
      <w:r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t>культуры восприятия произведений изобразительного, декоративно-прикладного искусства, архитектуры и дизайна, литературы, музыки, кино, театра; освоение образного языка этих искусств на основе творческого опыта школьников; формирование устойчивого интереса к искусству, способности воспринимать его исторические и национальные особенности;</w:t>
      </w: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</w:rPr>
      </w:pPr>
      <w:r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t>·         </w:t>
      </w:r>
      <w:r w:rsidRPr="00B1476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приобретение знаний </w:t>
      </w:r>
      <w:r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t>об искусстве  и культуре как способе эмоционально-практического освоения окружающего мира и его преобразования; о выразительных средствах и социальных функциях музыки, литературы, живописи, графики, декоративно-прикладного искусства, скульптуры, дизайна, архитектуры, кино, театра;</w:t>
      </w: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</w:rPr>
      </w:pPr>
      <w:r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t>·         </w:t>
      </w:r>
      <w:r w:rsidRPr="00B1476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овладение умениями </w:t>
      </w:r>
      <w:r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t>и </w:t>
      </w:r>
      <w:r w:rsidRPr="00B1476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навыками </w:t>
      </w:r>
      <w:r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t>разнообразной художественной  деятельности;   предоставление   возможности  для творческого самовыражения и самоутверждения, а также психологической разгрузки и релаксации средствами искусства.</w:t>
      </w: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</w:rPr>
      </w:pPr>
      <w:r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t> </w:t>
      </w: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</w:rPr>
      </w:pPr>
      <w:r w:rsidRPr="00B1476C">
        <w:rPr>
          <w:rFonts w:ascii="Times New Roman" w:hAnsi="Times New Roman"/>
          <w:sz w:val="28"/>
          <w:szCs w:val="28"/>
        </w:rPr>
        <w:t> </w:t>
      </w: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</w:rPr>
      </w:pPr>
      <w:r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    Изучение  данного предмета   направлено на формирование устойчивого интереса и знаний отечественной и мировой художественной культуры; знания и понимания культурных доминант различных исторических эпох и стилей, по которым можно определить время создания шедевров в различных видах искусства, национальных школ; на развитие художественно-эстетического вкуса и чувств; ассоциативно-образного мышления; творческих способностей; адекватного восприятия и критической оценки произведений искусства; толерантного отношения к культурным традициям и поведенческой мотивации различных народов. Изучение мировой художественной культуры предполагает приобретение необходимых навыков для осознанного формирования собственной культурной среды и непрерывного расширения кругозора.</w:t>
      </w: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</w:rPr>
      </w:pPr>
      <w:r w:rsidRPr="00B1476C">
        <w:rPr>
          <w:rFonts w:ascii="Times New Roman" w:hAnsi="Times New Roman"/>
          <w:sz w:val="28"/>
          <w:szCs w:val="28"/>
        </w:rPr>
        <w:t> </w:t>
      </w: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</w:rPr>
      </w:pP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</w:rPr>
      </w:pPr>
      <w:r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    Основной формой организации учебно-воспитательного процесса является урок.</w:t>
      </w:r>
      <w:r w:rsidRPr="00B1476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 </w:t>
      </w:r>
      <w:r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t> </w:t>
      </w: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</w:rPr>
      </w:pPr>
      <w:r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Наиболее приемлемой формой работы по программе «Искусство» являются урок-лекция с использованием презентации, урок-виртуальное путешествие, диспут, беседа, викторина. По согласованию с обучающимися могут быть использованы такие формы работы как доклад, сообщение, реферат, эссе.</w:t>
      </w: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</w:rPr>
      </w:pPr>
      <w:r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t>Виды работ, выполняемых учениками:   отчеты по темам, рефераты, презентации, творческие задания, устные и письменные сообщения.</w:t>
      </w: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       При изучении отдельных тем программы большое значение имеет установление межпредметных связей с уроками литерату</w:t>
      </w:r>
      <w:r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softHyphen/>
        <w:t>ры, истории, музыки, технологии. </w:t>
      </w: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4F2D7E" w:rsidRPr="00B1476C" w:rsidRDefault="004F2D7E" w:rsidP="008D22CE">
      <w:pPr>
        <w:spacing w:after="0" w:line="270" w:lineRule="atLeast"/>
        <w:rPr>
          <w:rFonts w:ascii="Times New Roman" w:hAnsi="Times New Roman"/>
          <w:sz w:val="28"/>
          <w:szCs w:val="28"/>
        </w:rPr>
      </w:pPr>
    </w:p>
    <w:p w:rsidR="004F2D7E" w:rsidRPr="00B1476C" w:rsidRDefault="004F2D7E" w:rsidP="008D22CE">
      <w:pPr>
        <w:spacing w:line="34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1476C">
        <w:rPr>
          <w:rFonts w:ascii="Times New Roman" w:hAnsi="Times New Roman"/>
          <w:sz w:val="28"/>
          <w:szCs w:val="28"/>
          <w:bdr w:val="none" w:sz="0" w:space="0" w:color="auto" w:frame="1"/>
        </w:rPr>
        <w:t> </w:t>
      </w:r>
      <w:r w:rsidRPr="00B1476C">
        <w:rPr>
          <w:rFonts w:ascii="Times New Roman" w:hAnsi="Times New Roman"/>
          <w:sz w:val="28"/>
          <w:szCs w:val="28"/>
        </w:rPr>
        <w:t> </w:t>
      </w:r>
      <w:r w:rsidRPr="00B1476C">
        <w:rPr>
          <w:rStyle w:val="a4"/>
          <w:rFonts w:ascii="Times New Roman" w:hAnsi="Times New Roman"/>
          <w:bCs/>
          <w:color w:val="000000"/>
          <w:sz w:val="28"/>
          <w:szCs w:val="28"/>
        </w:rPr>
        <w:t xml:space="preserve">3. Требования к уровню подготовки учащихся </w:t>
      </w:r>
      <w:r w:rsidRPr="00B1476C">
        <w:rPr>
          <w:rFonts w:ascii="Times New Roman" w:hAnsi="Times New Roman"/>
          <w:b/>
          <w:color w:val="000000"/>
          <w:sz w:val="28"/>
          <w:szCs w:val="28"/>
        </w:rPr>
        <w:t>по предмету    «Искусство»</w:t>
      </w:r>
    </w:p>
    <w:p w:rsidR="004F2D7E" w:rsidRPr="00B1476C" w:rsidRDefault="004F2D7E" w:rsidP="008D22CE">
      <w:pPr>
        <w:pStyle w:val="2"/>
        <w:numPr>
          <w:ilvl w:val="0"/>
          <w:numId w:val="0"/>
        </w:numPr>
        <w:ind w:firstLine="567"/>
        <w:jc w:val="both"/>
        <w:rPr>
          <w:sz w:val="28"/>
          <w:szCs w:val="28"/>
        </w:rPr>
      </w:pPr>
      <w:r w:rsidRPr="00B1476C">
        <w:rPr>
          <w:sz w:val="28"/>
          <w:szCs w:val="28"/>
        </w:rPr>
        <w:t xml:space="preserve">Данная программа предусматривает формирование у учащихся общеучебных умений и навыков, универсальных способов деятельности и ключевых компетенций. В этом отношении приоритетными для учебного предмета «Искусство» на этапе основного образования являются: </w:t>
      </w:r>
    </w:p>
    <w:p w:rsidR="004F2D7E" w:rsidRPr="00B1476C" w:rsidRDefault="004F2D7E" w:rsidP="008D22CE">
      <w:pPr>
        <w:pStyle w:val="2"/>
        <w:numPr>
          <w:ilvl w:val="0"/>
          <w:numId w:val="12"/>
        </w:numPr>
        <w:jc w:val="both"/>
        <w:rPr>
          <w:sz w:val="28"/>
          <w:szCs w:val="28"/>
        </w:rPr>
      </w:pPr>
      <w:r w:rsidRPr="00B1476C">
        <w:rPr>
          <w:sz w:val="28"/>
          <w:szCs w:val="28"/>
        </w:rPr>
        <w:t>умение самостоятельно и мотивированно организовывать свою познавательную деятельность;</w:t>
      </w:r>
    </w:p>
    <w:p w:rsidR="004F2D7E" w:rsidRPr="00B1476C" w:rsidRDefault="004F2D7E" w:rsidP="008D22CE">
      <w:pPr>
        <w:pStyle w:val="2"/>
        <w:numPr>
          <w:ilvl w:val="0"/>
          <w:numId w:val="12"/>
        </w:numPr>
        <w:jc w:val="both"/>
        <w:rPr>
          <w:sz w:val="28"/>
          <w:szCs w:val="28"/>
        </w:rPr>
      </w:pPr>
      <w:r w:rsidRPr="00B1476C">
        <w:rPr>
          <w:sz w:val="28"/>
          <w:szCs w:val="28"/>
        </w:rPr>
        <w:t>устанавливать несложные реальные связи и зависимости;</w:t>
      </w:r>
    </w:p>
    <w:p w:rsidR="004F2D7E" w:rsidRPr="00B1476C" w:rsidRDefault="004F2D7E" w:rsidP="008D22CE">
      <w:pPr>
        <w:pStyle w:val="2"/>
        <w:numPr>
          <w:ilvl w:val="0"/>
          <w:numId w:val="12"/>
        </w:numPr>
        <w:jc w:val="both"/>
        <w:rPr>
          <w:sz w:val="28"/>
          <w:szCs w:val="28"/>
        </w:rPr>
      </w:pPr>
      <w:r w:rsidRPr="00B1476C">
        <w:rPr>
          <w:sz w:val="28"/>
          <w:szCs w:val="28"/>
        </w:rPr>
        <w:t>оценивать, сопоставлять и классифицировать феномены культуры и искусства;</w:t>
      </w:r>
    </w:p>
    <w:p w:rsidR="004F2D7E" w:rsidRPr="00B1476C" w:rsidRDefault="004F2D7E" w:rsidP="008D22CE">
      <w:pPr>
        <w:pStyle w:val="2"/>
        <w:numPr>
          <w:ilvl w:val="0"/>
          <w:numId w:val="12"/>
        </w:numPr>
        <w:jc w:val="both"/>
        <w:rPr>
          <w:sz w:val="28"/>
          <w:szCs w:val="28"/>
        </w:rPr>
      </w:pPr>
      <w:r w:rsidRPr="00B1476C">
        <w:rPr>
          <w:sz w:val="28"/>
          <w:szCs w:val="28"/>
        </w:rPr>
        <w:t>осуществлять поиск и критический отбор нужной информации в источниках различного типа (в том числе и созданных в иной знаковой системе - «языки» разных видов искусств);</w:t>
      </w:r>
    </w:p>
    <w:p w:rsidR="004F2D7E" w:rsidRPr="00B1476C" w:rsidRDefault="004F2D7E" w:rsidP="008D22CE">
      <w:pPr>
        <w:pStyle w:val="2"/>
        <w:numPr>
          <w:ilvl w:val="0"/>
          <w:numId w:val="12"/>
        </w:numPr>
        <w:jc w:val="both"/>
        <w:rPr>
          <w:sz w:val="28"/>
          <w:szCs w:val="28"/>
        </w:rPr>
      </w:pPr>
      <w:r w:rsidRPr="00B1476C">
        <w:rPr>
          <w:sz w:val="28"/>
          <w:szCs w:val="28"/>
        </w:rPr>
        <w:t>использовать мультимедийные ресурсы и компьютерные технологии для оформления творческих работ;</w:t>
      </w:r>
    </w:p>
    <w:p w:rsidR="004F2D7E" w:rsidRPr="00B1476C" w:rsidRDefault="004F2D7E" w:rsidP="008D22CE">
      <w:pPr>
        <w:pStyle w:val="2"/>
        <w:numPr>
          <w:ilvl w:val="0"/>
          <w:numId w:val="12"/>
        </w:numPr>
        <w:jc w:val="both"/>
        <w:rPr>
          <w:sz w:val="28"/>
          <w:szCs w:val="28"/>
        </w:rPr>
      </w:pPr>
      <w:r w:rsidRPr="00B1476C">
        <w:rPr>
          <w:sz w:val="28"/>
          <w:szCs w:val="28"/>
        </w:rPr>
        <w:t>владеть основными формами публичных выступлений;</w:t>
      </w:r>
    </w:p>
    <w:p w:rsidR="004F2D7E" w:rsidRPr="00B1476C" w:rsidRDefault="004F2D7E" w:rsidP="008D22CE">
      <w:pPr>
        <w:pStyle w:val="2"/>
        <w:numPr>
          <w:ilvl w:val="0"/>
          <w:numId w:val="12"/>
        </w:numPr>
        <w:jc w:val="both"/>
        <w:rPr>
          <w:sz w:val="28"/>
          <w:szCs w:val="28"/>
        </w:rPr>
      </w:pPr>
      <w:r w:rsidRPr="00B1476C">
        <w:rPr>
          <w:sz w:val="28"/>
          <w:szCs w:val="28"/>
        </w:rPr>
        <w:t>понимать ценность художественного образования как средства развития культуры личности;</w:t>
      </w:r>
    </w:p>
    <w:p w:rsidR="004F2D7E" w:rsidRPr="00B1476C" w:rsidRDefault="004F2D7E" w:rsidP="008D22CE">
      <w:pPr>
        <w:pStyle w:val="2"/>
        <w:numPr>
          <w:ilvl w:val="0"/>
          <w:numId w:val="13"/>
        </w:numPr>
        <w:jc w:val="both"/>
        <w:rPr>
          <w:sz w:val="28"/>
          <w:szCs w:val="28"/>
        </w:rPr>
      </w:pPr>
      <w:r w:rsidRPr="00B1476C">
        <w:rPr>
          <w:sz w:val="28"/>
          <w:szCs w:val="28"/>
        </w:rPr>
        <w:t>определять собственное отношение к произведениям классики и современного искусства;</w:t>
      </w:r>
    </w:p>
    <w:p w:rsidR="004F2D7E" w:rsidRPr="00B1476C" w:rsidRDefault="004F2D7E" w:rsidP="008D22CE">
      <w:pPr>
        <w:pStyle w:val="2"/>
        <w:numPr>
          <w:ilvl w:val="0"/>
          <w:numId w:val="13"/>
        </w:numPr>
        <w:jc w:val="both"/>
        <w:rPr>
          <w:sz w:val="28"/>
          <w:szCs w:val="28"/>
        </w:rPr>
      </w:pPr>
      <w:r w:rsidRPr="00B1476C">
        <w:rPr>
          <w:sz w:val="28"/>
          <w:szCs w:val="28"/>
        </w:rPr>
        <w:t>осознавать свою культурную и национальную принадлежность.</w:t>
      </w:r>
    </w:p>
    <w:p w:rsidR="004F2D7E" w:rsidRPr="00B1476C" w:rsidRDefault="004F2D7E" w:rsidP="008D22CE">
      <w:pPr>
        <w:jc w:val="both"/>
        <w:rPr>
          <w:rFonts w:ascii="Times New Roman" w:hAnsi="Times New Roman"/>
          <w:sz w:val="28"/>
          <w:szCs w:val="28"/>
        </w:rPr>
      </w:pPr>
    </w:p>
    <w:p w:rsidR="004F2D7E" w:rsidRPr="00B1476C" w:rsidRDefault="004F2D7E" w:rsidP="008D22CE">
      <w:pPr>
        <w:jc w:val="both"/>
        <w:rPr>
          <w:rFonts w:ascii="Times New Roman" w:hAnsi="Times New Roman"/>
          <w:sz w:val="28"/>
          <w:szCs w:val="28"/>
        </w:rPr>
      </w:pPr>
      <w:r w:rsidRPr="00B1476C">
        <w:rPr>
          <w:rFonts w:ascii="Times New Roman" w:hAnsi="Times New Roman"/>
          <w:sz w:val="28"/>
          <w:szCs w:val="28"/>
        </w:rPr>
        <w:t>В результате изучения  предмета «Искусство» ученик 8 класса должен:</w:t>
      </w:r>
    </w:p>
    <w:p w:rsidR="004F2D7E" w:rsidRPr="00B1476C" w:rsidRDefault="004F2D7E" w:rsidP="008D22CE">
      <w:pPr>
        <w:jc w:val="both"/>
        <w:rPr>
          <w:rFonts w:ascii="Times New Roman" w:hAnsi="Times New Roman"/>
          <w:b/>
          <w:sz w:val="28"/>
          <w:szCs w:val="28"/>
        </w:rPr>
      </w:pPr>
      <w:r w:rsidRPr="00B1476C">
        <w:rPr>
          <w:rFonts w:ascii="Times New Roman" w:hAnsi="Times New Roman"/>
          <w:b/>
          <w:sz w:val="28"/>
          <w:szCs w:val="28"/>
        </w:rPr>
        <w:t>Знать / понимать:</w:t>
      </w:r>
    </w:p>
    <w:p w:rsidR="004F2D7E" w:rsidRPr="00B1476C" w:rsidRDefault="004F2D7E" w:rsidP="008D22CE">
      <w:pPr>
        <w:pStyle w:val="2"/>
        <w:jc w:val="both"/>
        <w:rPr>
          <w:sz w:val="28"/>
          <w:szCs w:val="28"/>
        </w:rPr>
      </w:pPr>
      <w:r w:rsidRPr="00B1476C">
        <w:rPr>
          <w:sz w:val="28"/>
          <w:szCs w:val="28"/>
        </w:rPr>
        <w:lastRenderedPageBreak/>
        <w:t>основные виды и жанры искусства;</w:t>
      </w:r>
    </w:p>
    <w:p w:rsidR="004F2D7E" w:rsidRPr="00B1476C" w:rsidRDefault="004F2D7E" w:rsidP="008D22CE">
      <w:pPr>
        <w:pStyle w:val="2"/>
        <w:jc w:val="both"/>
        <w:rPr>
          <w:sz w:val="28"/>
          <w:szCs w:val="28"/>
        </w:rPr>
      </w:pPr>
      <w:r w:rsidRPr="00B1476C">
        <w:rPr>
          <w:sz w:val="28"/>
          <w:szCs w:val="28"/>
        </w:rPr>
        <w:t>основные эпохи в художественном развитии человечества;</w:t>
      </w:r>
    </w:p>
    <w:p w:rsidR="004F2D7E" w:rsidRPr="00B1476C" w:rsidRDefault="004F2D7E" w:rsidP="008D22CE">
      <w:pPr>
        <w:pStyle w:val="2"/>
        <w:jc w:val="both"/>
        <w:rPr>
          <w:sz w:val="28"/>
          <w:szCs w:val="28"/>
        </w:rPr>
      </w:pPr>
      <w:r w:rsidRPr="00B1476C">
        <w:rPr>
          <w:sz w:val="28"/>
          <w:szCs w:val="28"/>
        </w:rPr>
        <w:t>об эстетических идеалах различных эпох  и народов;</w:t>
      </w:r>
    </w:p>
    <w:p w:rsidR="004F2D7E" w:rsidRPr="00B1476C" w:rsidRDefault="004F2D7E" w:rsidP="008D22CE">
      <w:pPr>
        <w:pStyle w:val="2"/>
        <w:jc w:val="both"/>
        <w:rPr>
          <w:sz w:val="28"/>
          <w:szCs w:val="28"/>
        </w:rPr>
      </w:pPr>
      <w:r w:rsidRPr="00B1476C">
        <w:rPr>
          <w:sz w:val="28"/>
          <w:szCs w:val="28"/>
        </w:rPr>
        <w:t>основные доминанты различных эпох в развитии мировой художественной культуры;</w:t>
      </w:r>
    </w:p>
    <w:p w:rsidR="004F2D7E" w:rsidRPr="00B1476C" w:rsidRDefault="004F2D7E" w:rsidP="008D22CE">
      <w:pPr>
        <w:pStyle w:val="2"/>
        <w:jc w:val="both"/>
        <w:rPr>
          <w:sz w:val="28"/>
          <w:szCs w:val="28"/>
        </w:rPr>
      </w:pPr>
      <w:r w:rsidRPr="00B1476C">
        <w:rPr>
          <w:sz w:val="28"/>
          <w:szCs w:val="28"/>
        </w:rPr>
        <w:t>изученные направления и стили мировой художественной культуры;</w:t>
      </w:r>
    </w:p>
    <w:p w:rsidR="004F2D7E" w:rsidRPr="00B1476C" w:rsidRDefault="004F2D7E" w:rsidP="008D22CE">
      <w:pPr>
        <w:pStyle w:val="2"/>
        <w:jc w:val="both"/>
        <w:rPr>
          <w:sz w:val="28"/>
          <w:szCs w:val="28"/>
        </w:rPr>
      </w:pPr>
      <w:r w:rsidRPr="00B1476C">
        <w:rPr>
          <w:sz w:val="28"/>
          <w:szCs w:val="28"/>
        </w:rPr>
        <w:t>шедевры мировой художественной культуры;</w:t>
      </w:r>
    </w:p>
    <w:p w:rsidR="004F2D7E" w:rsidRPr="00B1476C" w:rsidRDefault="004F2D7E" w:rsidP="008D22CE">
      <w:pPr>
        <w:pStyle w:val="2"/>
        <w:jc w:val="both"/>
        <w:rPr>
          <w:sz w:val="28"/>
          <w:szCs w:val="28"/>
        </w:rPr>
      </w:pPr>
      <w:r w:rsidRPr="00B1476C">
        <w:rPr>
          <w:sz w:val="28"/>
          <w:szCs w:val="28"/>
        </w:rPr>
        <w:t>особенности языка различных видов искусства;</w:t>
      </w:r>
    </w:p>
    <w:p w:rsidR="004F2D7E" w:rsidRPr="00B1476C" w:rsidRDefault="004F2D7E" w:rsidP="008D22CE">
      <w:pPr>
        <w:pStyle w:val="2"/>
        <w:jc w:val="both"/>
        <w:rPr>
          <w:sz w:val="28"/>
          <w:szCs w:val="28"/>
        </w:rPr>
      </w:pPr>
      <w:r w:rsidRPr="00B1476C">
        <w:rPr>
          <w:sz w:val="28"/>
          <w:szCs w:val="28"/>
        </w:rPr>
        <w:t>основные музеи мира, своего народа и края.</w:t>
      </w:r>
    </w:p>
    <w:p w:rsidR="004F2D7E" w:rsidRPr="00B1476C" w:rsidRDefault="004F2D7E" w:rsidP="008D22CE">
      <w:pPr>
        <w:jc w:val="both"/>
        <w:rPr>
          <w:rFonts w:ascii="Times New Roman" w:hAnsi="Times New Roman"/>
          <w:b/>
          <w:sz w:val="28"/>
          <w:szCs w:val="28"/>
        </w:rPr>
      </w:pPr>
      <w:r w:rsidRPr="00B1476C">
        <w:rPr>
          <w:rFonts w:ascii="Times New Roman" w:hAnsi="Times New Roman"/>
          <w:b/>
          <w:sz w:val="28"/>
          <w:szCs w:val="28"/>
        </w:rPr>
        <w:t>Уметь:</w:t>
      </w:r>
    </w:p>
    <w:p w:rsidR="004F2D7E" w:rsidRPr="00B1476C" w:rsidRDefault="004F2D7E" w:rsidP="008D22CE">
      <w:pPr>
        <w:pStyle w:val="2"/>
        <w:jc w:val="both"/>
        <w:rPr>
          <w:sz w:val="28"/>
          <w:szCs w:val="28"/>
        </w:rPr>
      </w:pPr>
      <w:r w:rsidRPr="00B1476C">
        <w:rPr>
          <w:sz w:val="28"/>
          <w:szCs w:val="28"/>
        </w:rPr>
        <w:t>узнавать изученные произведения и соотносить их с определенной эпохой, стилем, направлением.</w:t>
      </w:r>
    </w:p>
    <w:p w:rsidR="004F2D7E" w:rsidRPr="00B1476C" w:rsidRDefault="004F2D7E" w:rsidP="008D22CE">
      <w:pPr>
        <w:pStyle w:val="2"/>
        <w:jc w:val="both"/>
        <w:rPr>
          <w:sz w:val="28"/>
          <w:szCs w:val="28"/>
        </w:rPr>
      </w:pPr>
      <w:r w:rsidRPr="00B1476C">
        <w:rPr>
          <w:sz w:val="28"/>
          <w:szCs w:val="28"/>
        </w:rPr>
        <w:t>устанавливать стилевые и сюжетные связи между произведениями разных видов искусства;</w:t>
      </w:r>
    </w:p>
    <w:p w:rsidR="004F2D7E" w:rsidRPr="00B1476C" w:rsidRDefault="004F2D7E" w:rsidP="008D22CE">
      <w:pPr>
        <w:pStyle w:val="2"/>
        <w:jc w:val="both"/>
        <w:rPr>
          <w:sz w:val="28"/>
          <w:szCs w:val="28"/>
        </w:rPr>
      </w:pPr>
      <w:r w:rsidRPr="00B1476C">
        <w:rPr>
          <w:sz w:val="28"/>
          <w:szCs w:val="28"/>
        </w:rPr>
        <w:t>пользоваться различными источниками информации о мировой художественной культуре;</w:t>
      </w:r>
    </w:p>
    <w:p w:rsidR="004F2D7E" w:rsidRPr="00B1476C" w:rsidRDefault="004F2D7E" w:rsidP="008D22CE">
      <w:pPr>
        <w:pStyle w:val="2"/>
        <w:jc w:val="both"/>
        <w:rPr>
          <w:sz w:val="28"/>
          <w:szCs w:val="28"/>
        </w:rPr>
      </w:pPr>
      <w:r w:rsidRPr="00B1476C">
        <w:rPr>
          <w:sz w:val="28"/>
          <w:szCs w:val="28"/>
        </w:rPr>
        <w:t>выполнять учебные и творческие задания, анализировать и интерпретировать художественное произведение;</w:t>
      </w:r>
    </w:p>
    <w:p w:rsidR="004F2D7E" w:rsidRPr="00B1476C" w:rsidRDefault="004F2D7E" w:rsidP="008D22CE">
      <w:pPr>
        <w:pStyle w:val="2"/>
        <w:jc w:val="both"/>
        <w:rPr>
          <w:sz w:val="28"/>
          <w:szCs w:val="28"/>
        </w:rPr>
      </w:pPr>
      <w:r w:rsidRPr="00B1476C">
        <w:rPr>
          <w:sz w:val="28"/>
          <w:szCs w:val="28"/>
        </w:rPr>
        <w:t>дать самостоятельную оценку различных произведений искусства, характерных для различных эпох и народов;</w:t>
      </w:r>
    </w:p>
    <w:p w:rsidR="004F2D7E" w:rsidRPr="00B1476C" w:rsidRDefault="004F2D7E" w:rsidP="008D22CE">
      <w:pPr>
        <w:pStyle w:val="2"/>
        <w:jc w:val="both"/>
        <w:rPr>
          <w:sz w:val="28"/>
          <w:szCs w:val="28"/>
        </w:rPr>
      </w:pPr>
      <w:r w:rsidRPr="00B1476C">
        <w:rPr>
          <w:sz w:val="28"/>
          <w:szCs w:val="28"/>
        </w:rPr>
        <w:t>объяснять непреходящую роль классики как духовного ориентира развития современного человека</w:t>
      </w:r>
    </w:p>
    <w:p w:rsidR="004F2D7E" w:rsidRPr="00B1476C" w:rsidRDefault="004F2D7E" w:rsidP="008D22CE">
      <w:pPr>
        <w:pStyle w:val="ab"/>
        <w:spacing w:before="0" w:beforeAutospacing="0" w:after="150" w:afterAutospacing="0"/>
        <w:jc w:val="center"/>
        <w:rPr>
          <w:b/>
          <w:color w:val="000000"/>
          <w:sz w:val="28"/>
          <w:szCs w:val="28"/>
        </w:rPr>
      </w:pPr>
      <w:r w:rsidRPr="00B1476C">
        <w:rPr>
          <w:b/>
          <w:color w:val="000000"/>
          <w:sz w:val="28"/>
          <w:szCs w:val="28"/>
        </w:rPr>
        <w:t>4. Содержание программы «Искусство» 8 класс</w:t>
      </w:r>
    </w:p>
    <w:p w:rsidR="004F2D7E" w:rsidRPr="00B1476C" w:rsidRDefault="004F2D7E" w:rsidP="008D22CE">
      <w:pPr>
        <w:pStyle w:val="ab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B1476C">
        <w:rPr>
          <w:color w:val="000000"/>
          <w:sz w:val="28"/>
          <w:szCs w:val="28"/>
        </w:rPr>
        <w:t>Основное внимание акцентировано на определении роли и места искусства в жизни человека и общества, формировании и развитии понятия «художественный образ» и выявлении его специфики в различных видах искусства. Постижение современной классификации видов искусства, выявление эстетической характеристики и специфических особенностей художественного языка пространственных и временных видов искусства определяют главное содержание курса.</w:t>
      </w:r>
    </w:p>
    <w:p w:rsidR="004F2D7E" w:rsidRPr="00B1476C" w:rsidRDefault="004F2D7E" w:rsidP="008D22CE">
      <w:pPr>
        <w:pStyle w:val="ab"/>
        <w:spacing w:before="0" w:beforeAutospacing="0" w:after="150" w:afterAutospacing="0"/>
        <w:rPr>
          <w:color w:val="000000"/>
          <w:sz w:val="28"/>
          <w:szCs w:val="28"/>
        </w:rPr>
      </w:pPr>
    </w:p>
    <w:p w:rsidR="004F2D7E" w:rsidRPr="00B1476C" w:rsidRDefault="004F2D7E" w:rsidP="008D22CE">
      <w:pPr>
        <w:pStyle w:val="ab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B1476C">
        <w:rPr>
          <w:b/>
          <w:bCs/>
          <w:color w:val="000000"/>
          <w:sz w:val="28"/>
          <w:szCs w:val="28"/>
        </w:rPr>
        <w:t>Содержание курса</w:t>
      </w:r>
    </w:p>
    <w:p w:rsidR="004F2D7E" w:rsidRPr="00B1476C" w:rsidRDefault="004F2D7E" w:rsidP="008D22CE">
      <w:pPr>
        <w:pStyle w:val="ab"/>
        <w:numPr>
          <w:ilvl w:val="0"/>
          <w:numId w:val="11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B1476C">
        <w:rPr>
          <w:b/>
          <w:bCs/>
          <w:color w:val="000000"/>
          <w:sz w:val="28"/>
          <w:szCs w:val="28"/>
        </w:rPr>
        <w:t>Введение. </w:t>
      </w:r>
      <w:r w:rsidRPr="00B1476C">
        <w:rPr>
          <w:color w:val="000000"/>
          <w:sz w:val="28"/>
          <w:szCs w:val="28"/>
        </w:rPr>
        <w:t xml:space="preserve">В мире классических искусств. Бесконечный и разнообразный мир искусства. Тайны искусства. Азбука искусств. Основные эстетические категории. </w:t>
      </w:r>
      <w:r w:rsidRPr="00B1476C">
        <w:rPr>
          <w:b/>
          <w:color w:val="000000"/>
          <w:sz w:val="28"/>
          <w:szCs w:val="28"/>
        </w:rPr>
        <w:t>(1ч.)</w:t>
      </w:r>
    </w:p>
    <w:p w:rsidR="004F2D7E" w:rsidRPr="00B1476C" w:rsidRDefault="004F2D7E" w:rsidP="008D22CE">
      <w:pPr>
        <w:pStyle w:val="ab"/>
        <w:numPr>
          <w:ilvl w:val="0"/>
          <w:numId w:val="9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B1476C">
        <w:rPr>
          <w:b/>
          <w:bCs/>
          <w:color w:val="000000"/>
          <w:sz w:val="28"/>
          <w:szCs w:val="28"/>
        </w:rPr>
        <w:t>Художественные представления о мире (7 ч)</w:t>
      </w:r>
    </w:p>
    <w:p w:rsidR="004F2D7E" w:rsidRPr="00B1476C" w:rsidRDefault="004F2D7E" w:rsidP="008D22CE">
      <w:pPr>
        <w:pStyle w:val="ab"/>
        <w:spacing w:before="0" w:beforeAutospacing="0" w:after="150" w:afterAutospacing="0"/>
        <w:rPr>
          <w:color w:val="000000"/>
          <w:sz w:val="28"/>
          <w:szCs w:val="28"/>
        </w:rPr>
      </w:pPr>
      <w:r w:rsidRPr="00B1476C">
        <w:rPr>
          <w:b/>
          <w:bCs/>
          <w:color w:val="000000"/>
          <w:sz w:val="28"/>
          <w:szCs w:val="28"/>
        </w:rPr>
        <w:t>1.Понятие о видах искусства.</w:t>
      </w:r>
      <w:r w:rsidRPr="00B1476C">
        <w:rPr>
          <w:color w:val="000000"/>
          <w:sz w:val="28"/>
          <w:szCs w:val="28"/>
        </w:rPr>
        <w:t xml:space="preserve"> Семья муз Аполлона — покровителя искусств. Современные классификации искусств. Разделение искусств на пространственные, или пластические (архитектура, живопись, графика, фотография, скульптура, декоративно-прикладное искусство), временные </w:t>
      </w:r>
      <w:r w:rsidRPr="00B1476C">
        <w:rPr>
          <w:color w:val="000000"/>
          <w:sz w:val="28"/>
          <w:szCs w:val="28"/>
        </w:rPr>
        <w:lastRenderedPageBreak/>
        <w:t>(музыка) и пространственно-временные, или синтетические (литература, театр, опера, хореография, балет, телевидение, кино, эстрада, цирк). Условный характер подобного деления. Визуально-пространственная природа пластических искусств, их эмоционально-эстетическое воздействие на человека и общество. Деление искусств на изобразительные (скульптура, живопись, фотография, эпос, драма, театр, кино) и выразительные (архитектура, декоративно-прикладное искусство, танец, музыка, лирическая поэзия, балет, опера). Подвижность и гибкость границ между искусствами. Их историческая изменчивость (внутреннее сходство, взаимопроникновение, противоборство).</w:t>
      </w:r>
    </w:p>
    <w:p w:rsidR="004F2D7E" w:rsidRPr="00B1476C" w:rsidRDefault="004F2D7E" w:rsidP="008D22CE">
      <w:pPr>
        <w:pStyle w:val="ab"/>
        <w:spacing w:before="0" w:beforeAutospacing="0" w:after="150" w:afterAutospacing="0"/>
        <w:rPr>
          <w:color w:val="000000"/>
          <w:sz w:val="28"/>
          <w:szCs w:val="28"/>
        </w:rPr>
      </w:pPr>
      <w:r w:rsidRPr="00B1476C">
        <w:rPr>
          <w:b/>
          <w:bCs/>
          <w:color w:val="000000"/>
          <w:sz w:val="28"/>
          <w:szCs w:val="28"/>
        </w:rPr>
        <w:t>2.Тайны художественного образа.</w:t>
      </w:r>
    </w:p>
    <w:p w:rsidR="004F2D7E" w:rsidRPr="00B1476C" w:rsidRDefault="004F2D7E" w:rsidP="008D22CE">
      <w:pPr>
        <w:pStyle w:val="ab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B1476C">
        <w:rPr>
          <w:color w:val="000000"/>
          <w:sz w:val="28"/>
          <w:szCs w:val="28"/>
        </w:rPr>
        <w:t>«Мышление в образах». Понятие художественного образа как особого способа отражения окружающей действительности. Единство отраженной реальности и субъективной оценки, взгляда на мир его творца. Характерные черты и свойства художественного образа: типизация, метафоричность, иносказательность и недоговоренность. Особенности его восприятия. Оригинальность, конкретность и неповторимость воплощения художественного образа в различных видах искусства. Правда</w:t>
      </w:r>
      <w:r w:rsidR="00D74C71">
        <w:rPr>
          <w:color w:val="000000"/>
          <w:sz w:val="28"/>
          <w:szCs w:val="28"/>
        </w:rPr>
        <w:t xml:space="preserve"> </w:t>
      </w:r>
      <w:r w:rsidRPr="00B1476C">
        <w:rPr>
          <w:color w:val="000000"/>
          <w:sz w:val="28"/>
          <w:szCs w:val="28"/>
        </w:rPr>
        <w:t>и правдоподобие в искусстве. Соотношение вымысла и действительности в художественном произведении. Роль творческой фантазии художника. Условность в искусстве. Изменение привычных форм предметов и явлений по воле художника. Понятие условности как важнейшее средство постижения сущности художественного образа. Условный характер произведений искусства на примере различных его видов (театра, оперы, живописи).</w:t>
      </w:r>
    </w:p>
    <w:p w:rsidR="004F2D7E" w:rsidRPr="00B1476C" w:rsidRDefault="004F2D7E" w:rsidP="008D22CE">
      <w:pPr>
        <w:pStyle w:val="ab"/>
        <w:spacing w:before="0" w:beforeAutospacing="0" w:after="150" w:afterAutospacing="0"/>
        <w:rPr>
          <w:color w:val="000000"/>
          <w:sz w:val="28"/>
          <w:szCs w:val="28"/>
        </w:rPr>
      </w:pPr>
      <w:r w:rsidRPr="00B1476C">
        <w:rPr>
          <w:b/>
          <w:bCs/>
          <w:color w:val="000000"/>
          <w:sz w:val="28"/>
          <w:szCs w:val="28"/>
        </w:rPr>
        <w:t>3.Художник и окружающий мир.</w:t>
      </w:r>
      <w:r w:rsidRPr="00B1476C">
        <w:rPr>
          <w:color w:val="000000"/>
          <w:sz w:val="28"/>
          <w:szCs w:val="28"/>
        </w:rPr>
        <w:t> Мир «сквозь магический кристалл». Многозначность понятия «художник». Художник-творец, преобразующий мир и открывающий в нем «невидимое посредством видимого». Мир материальный и духовный, особенности его отражения в произведениях искусства. Как рождается художник и что питает его вдохновение. Различие между автором и героем его произведения. Особенности мировоззрения художника и их отражение в</w:t>
      </w:r>
      <w:r w:rsidR="00D74C71">
        <w:rPr>
          <w:color w:val="000000"/>
          <w:sz w:val="28"/>
          <w:szCs w:val="28"/>
        </w:rPr>
        <w:t xml:space="preserve"> </w:t>
      </w:r>
      <w:r w:rsidRPr="00B1476C">
        <w:rPr>
          <w:color w:val="000000"/>
          <w:sz w:val="28"/>
          <w:szCs w:val="28"/>
        </w:rPr>
        <w:t>произведениях искусства, связь с культурно-исторической эпохой. Талант и мастерство художника. Необходимые предпосылки художественного творчества. Важнейшие составляющие таланта художника и особенности его проявления в детском возрасте (на примере творческой судьбы В. Моцарта). Судьбы великих мастеров: становление, творческая индивидуальность и неповторимость стиля. Понятие мастерства в художественном творчестве. Упорный труд</w:t>
      </w:r>
      <w:r w:rsidR="00D74C71">
        <w:rPr>
          <w:color w:val="000000"/>
          <w:sz w:val="28"/>
          <w:szCs w:val="28"/>
        </w:rPr>
        <w:t xml:space="preserve"> </w:t>
      </w:r>
      <w:r w:rsidRPr="00B1476C">
        <w:rPr>
          <w:color w:val="000000"/>
          <w:sz w:val="28"/>
          <w:szCs w:val="28"/>
        </w:rPr>
        <w:t>как необходимое условие его достижения. Секреты художественного творчества. Процесс творчества: от наблюдения и накопления жизненных впечатлений к их осмыслению</w:t>
      </w:r>
      <w:r w:rsidR="00D74C71">
        <w:rPr>
          <w:color w:val="000000"/>
          <w:sz w:val="28"/>
          <w:szCs w:val="28"/>
        </w:rPr>
        <w:t xml:space="preserve"> </w:t>
      </w:r>
      <w:r w:rsidRPr="00B1476C">
        <w:rPr>
          <w:color w:val="000000"/>
          <w:sz w:val="28"/>
          <w:szCs w:val="28"/>
        </w:rPr>
        <w:t xml:space="preserve">и художественному воплощению. А. Пушкин о процессе художественного творчества. Рождение замысла будущего произведения и </w:t>
      </w:r>
      <w:r w:rsidRPr="00B1476C">
        <w:rPr>
          <w:color w:val="000000"/>
          <w:sz w:val="28"/>
          <w:szCs w:val="28"/>
        </w:rPr>
        <w:lastRenderedPageBreak/>
        <w:t>его реальное воплощение. Особая роль вдохновения в создании произведения искусства.</w:t>
      </w:r>
    </w:p>
    <w:p w:rsidR="004F2D7E" w:rsidRPr="00B1476C" w:rsidRDefault="004F2D7E" w:rsidP="008D22CE">
      <w:pPr>
        <w:pStyle w:val="ab"/>
        <w:spacing w:before="0" w:beforeAutospacing="0" w:after="150" w:afterAutospacing="0"/>
        <w:rPr>
          <w:color w:val="000000"/>
          <w:sz w:val="28"/>
          <w:szCs w:val="28"/>
        </w:rPr>
      </w:pPr>
      <w:r w:rsidRPr="00B1476C">
        <w:rPr>
          <w:b/>
          <w:bCs/>
          <w:color w:val="000000"/>
          <w:sz w:val="28"/>
          <w:szCs w:val="28"/>
        </w:rPr>
        <w:t>4.Возвышенное и низменное в искусстве.</w:t>
      </w:r>
      <w:r w:rsidRPr="00B1476C">
        <w:rPr>
          <w:color w:val="000000"/>
          <w:sz w:val="28"/>
          <w:szCs w:val="28"/>
        </w:rPr>
        <w:t> Эстетика — наука о прекрасном в искусстве и жизни. Искусство как высшая форма эстетического освоения мира. Основные эстетические категории, их роль и значение для восприятия и оценки произведений искусства. Возвышенное в искусстве. Возвышенное и его связь со всемирно-историческими поворотами в развитии человечества, с переломными моментами в судьбах людей. Первые сведения о</w:t>
      </w:r>
      <w:r w:rsidR="00D74C71">
        <w:rPr>
          <w:color w:val="000000"/>
          <w:sz w:val="28"/>
          <w:szCs w:val="28"/>
        </w:rPr>
        <w:t xml:space="preserve"> возвышенном в трактате антично</w:t>
      </w:r>
      <w:r w:rsidRPr="00B1476C">
        <w:rPr>
          <w:color w:val="000000"/>
          <w:sz w:val="28"/>
          <w:szCs w:val="28"/>
        </w:rPr>
        <w:t xml:space="preserve">го философа Псевдо-Лонгина «О возвышенном». </w:t>
      </w:r>
      <w:r w:rsidR="00D74C71">
        <w:rPr>
          <w:color w:val="000000"/>
          <w:sz w:val="28"/>
          <w:szCs w:val="28"/>
        </w:rPr>
        <w:t xml:space="preserve">  </w:t>
      </w:r>
      <w:r w:rsidRPr="00B1476C">
        <w:rPr>
          <w:color w:val="000000"/>
          <w:sz w:val="28"/>
          <w:szCs w:val="28"/>
        </w:rPr>
        <w:t>Эволюция трактовки понятия. Статья Н. Черны-шевского «Возвышенное и комическое». Возвышенное в архитектуре (пирамиды Древнего Египта, Парфенон). Возвышенность героев и событий в античной трагедии и произведениях У. Шекспира</w:t>
      </w:r>
      <w:r w:rsidR="00D74C71">
        <w:rPr>
          <w:color w:val="000000"/>
          <w:sz w:val="28"/>
          <w:szCs w:val="28"/>
        </w:rPr>
        <w:t xml:space="preserve"> </w:t>
      </w:r>
      <w:r w:rsidRPr="00B1476C">
        <w:rPr>
          <w:color w:val="000000"/>
          <w:sz w:val="28"/>
          <w:szCs w:val="28"/>
        </w:rPr>
        <w:t>266 (царь Эдип и Антигона, Агамемнон и Андромаха, король Лир и Гамлет). Возвышенный характер музыки Бетховена (финал Третьей («Героической») симфонии). Использование</w:t>
      </w:r>
      <w:r w:rsidR="00D74C71">
        <w:rPr>
          <w:color w:val="000000"/>
          <w:sz w:val="28"/>
          <w:szCs w:val="28"/>
        </w:rPr>
        <w:t xml:space="preserve"> </w:t>
      </w:r>
      <w:r w:rsidRPr="00B1476C">
        <w:rPr>
          <w:color w:val="000000"/>
          <w:sz w:val="28"/>
          <w:szCs w:val="28"/>
        </w:rPr>
        <w:t xml:space="preserve">особых средств художественной выразительности для создания возвышенных образов и событий (на примере работы А. Пушкина над поэмой «Полтава»). Низменное в искусстве. Категория низменного и ее противопоставление возвышенному. Проявления низменного в искусстве и жизни. Пергамский алтарь Зевса, рельеф Микеланджело «Битва кентавров», рисунки Леонардо да Винчи «Битва при Ангиари». Контрасты возвышенного </w:t>
      </w:r>
      <w:r w:rsidR="00D74C71">
        <w:rPr>
          <w:color w:val="000000"/>
          <w:sz w:val="28"/>
          <w:szCs w:val="28"/>
        </w:rPr>
        <w:t>и низменного в произведениях ми</w:t>
      </w:r>
      <w:r w:rsidRPr="00B1476C">
        <w:rPr>
          <w:color w:val="000000"/>
          <w:sz w:val="28"/>
          <w:szCs w:val="28"/>
        </w:rPr>
        <w:t>рового искусства (на примере балетного танца «Умирающий лебедь» на музыку К. Сен-Санса в исполнении А. Павловой).Особенности проявления красоты в обыденном, уродливом</w:t>
      </w:r>
      <w:r w:rsidR="00D74C71">
        <w:rPr>
          <w:color w:val="000000"/>
          <w:sz w:val="28"/>
          <w:szCs w:val="28"/>
        </w:rPr>
        <w:t xml:space="preserve"> </w:t>
      </w:r>
      <w:r w:rsidRPr="00B1476C">
        <w:rPr>
          <w:color w:val="000000"/>
          <w:sz w:val="28"/>
          <w:szCs w:val="28"/>
        </w:rPr>
        <w:t>и безобразном. Проявления низменного в произведениях мировой живописи: офорты Ф. Гойи «Капричос». Сюжетная основа произведений и ее трагическое звучание. Сочетание реальности и фантастики, гротеска и карикатуры.</w:t>
      </w:r>
    </w:p>
    <w:p w:rsidR="004F2D7E" w:rsidRPr="00B1476C" w:rsidRDefault="004F2D7E" w:rsidP="008D22CE">
      <w:pPr>
        <w:pStyle w:val="ab"/>
        <w:spacing w:before="0" w:beforeAutospacing="0" w:after="150" w:afterAutospacing="0"/>
        <w:rPr>
          <w:color w:val="000000"/>
          <w:sz w:val="28"/>
          <w:szCs w:val="28"/>
        </w:rPr>
      </w:pPr>
      <w:r w:rsidRPr="00B1476C">
        <w:rPr>
          <w:b/>
          <w:bCs/>
          <w:color w:val="000000"/>
          <w:sz w:val="28"/>
          <w:szCs w:val="28"/>
        </w:rPr>
        <w:t>5.Трагическое в искусстве.</w:t>
      </w:r>
      <w:r w:rsidRPr="00B1476C">
        <w:rPr>
          <w:color w:val="000000"/>
          <w:sz w:val="28"/>
          <w:szCs w:val="28"/>
        </w:rPr>
        <w:t> Законы трагического в искусстве и жизни. Общность и различия в их проявлении. Специфические законы и характерные особенности их проявления в произведениях искусства. Неразрешимость конфликтов, непримиримое противоречие между идеалом и реальностью, новым и старым — основа трагического в искусстве. Рок и судьба в античной трагедии. Истоки трагического в древнегреческой трагедии (Эсх</w:t>
      </w:r>
      <w:r w:rsidR="00D74C71">
        <w:rPr>
          <w:color w:val="000000"/>
          <w:sz w:val="28"/>
          <w:szCs w:val="28"/>
        </w:rPr>
        <w:t>ил, Софокл, Еврипид). Противоре</w:t>
      </w:r>
      <w:r w:rsidRPr="00B1476C">
        <w:rPr>
          <w:color w:val="000000"/>
          <w:sz w:val="28"/>
          <w:szCs w:val="28"/>
        </w:rPr>
        <w:t>чивость и сложность характера трагического героя, осознание им личной «вины» за невозмож-ность изменения жизни.Миф о Дионисе и рождение трагедии. Дифирамбы и их роль</w:t>
      </w:r>
      <w:r w:rsidR="00D74C71">
        <w:rPr>
          <w:color w:val="000000"/>
          <w:sz w:val="28"/>
          <w:szCs w:val="28"/>
        </w:rPr>
        <w:t xml:space="preserve"> </w:t>
      </w:r>
      <w:r w:rsidRPr="00B1476C">
        <w:rPr>
          <w:color w:val="000000"/>
          <w:sz w:val="28"/>
          <w:szCs w:val="28"/>
        </w:rPr>
        <w:t xml:space="preserve">в организации дионисийских праздников. Учение Аристотеля о трагедии. Развитие понятия о катарсисе. Трагическое как проявление возвышенного. </w:t>
      </w:r>
      <w:r w:rsidR="00D74C71">
        <w:rPr>
          <w:color w:val="000000"/>
          <w:sz w:val="28"/>
          <w:szCs w:val="28"/>
        </w:rPr>
        <w:t>История трагической и воз</w:t>
      </w:r>
      <w:r w:rsidRPr="00B1476C">
        <w:rPr>
          <w:color w:val="000000"/>
          <w:sz w:val="28"/>
          <w:szCs w:val="28"/>
        </w:rPr>
        <w:t xml:space="preserve">вышенной любви Франчески да Римини и Паоло в «Божественной комедии» Данте («Ад», песнь пятая). Художественные интерпретации сюжета в произведениях живописи (А. Фейербах «Паоло и Франческа», У. Блейк «Вихрь влюбленных» — по </w:t>
      </w:r>
      <w:r w:rsidRPr="00B1476C">
        <w:rPr>
          <w:color w:val="000000"/>
          <w:sz w:val="28"/>
          <w:szCs w:val="28"/>
        </w:rPr>
        <w:lastRenderedPageBreak/>
        <w:t xml:space="preserve">выбору) </w:t>
      </w:r>
      <w:r w:rsidR="00D74C71">
        <w:rPr>
          <w:color w:val="000000"/>
          <w:sz w:val="28"/>
          <w:szCs w:val="28"/>
        </w:rPr>
        <w:t>и симфонической фантазии П. Чай</w:t>
      </w:r>
      <w:r w:rsidRPr="00B1476C">
        <w:rPr>
          <w:color w:val="000000"/>
          <w:sz w:val="28"/>
          <w:szCs w:val="28"/>
        </w:rPr>
        <w:t>ковского «Франческа да Римини». «Реквием» Моцарта как образец трагической музыки, проникнутой трепетным волнением и просветленной печалью.</w:t>
      </w:r>
    </w:p>
    <w:p w:rsidR="004F2D7E" w:rsidRPr="00B1476C" w:rsidRDefault="004F2D7E" w:rsidP="008D22CE">
      <w:pPr>
        <w:pStyle w:val="ab"/>
        <w:spacing w:before="0" w:beforeAutospacing="0" w:after="150" w:afterAutospacing="0"/>
        <w:rPr>
          <w:color w:val="000000"/>
          <w:sz w:val="28"/>
          <w:szCs w:val="28"/>
        </w:rPr>
      </w:pPr>
      <w:r w:rsidRPr="00B1476C">
        <w:rPr>
          <w:b/>
          <w:bCs/>
          <w:color w:val="000000"/>
          <w:sz w:val="28"/>
          <w:szCs w:val="28"/>
        </w:rPr>
        <w:t>6.Комическое в искусстве.</w:t>
      </w:r>
      <w:r w:rsidRPr="00B1476C">
        <w:rPr>
          <w:color w:val="000000"/>
          <w:sz w:val="28"/>
          <w:szCs w:val="28"/>
        </w:rPr>
        <w:t> Понятия смешного и комического. Смех — важнейшее средство нравственного воспитания человека. Эстетическая природа комического в искусстве и жизни. Разграничение понятий «смешное» и «комическое». Социальный, общественно значимый характер комического. Противоречия между внешними поступками и поведением человека. Градации комического: от дружеской улыбки и иронии до явной неприязни и сарказма. «Тайна»</w:t>
      </w:r>
      <w:r w:rsidR="00D74C71">
        <w:rPr>
          <w:color w:val="000000"/>
          <w:sz w:val="28"/>
          <w:szCs w:val="28"/>
        </w:rPr>
        <w:t xml:space="preserve"> </w:t>
      </w:r>
      <w:r w:rsidRPr="00B1476C">
        <w:rPr>
          <w:color w:val="000000"/>
          <w:sz w:val="28"/>
          <w:szCs w:val="28"/>
        </w:rPr>
        <w:t>юмора. Остроумие великих людей планеты. Комический эффект искусства карикатуры. Непримиримый и обличительный характер сатиры, ее тяготение к гротеску и фантастике.</w:t>
      </w:r>
    </w:p>
    <w:p w:rsidR="004F2D7E" w:rsidRPr="00B1476C" w:rsidRDefault="004F2D7E" w:rsidP="008D22CE">
      <w:pPr>
        <w:pStyle w:val="ab"/>
        <w:spacing w:before="0" w:beforeAutospacing="0" w:after="150" w:afterAutospacing="0"/>
        <w:rPr>
          <w:color w:val="000000"/>
          <w:sz w:val="28"/>
          <w:szCs w:val="28"/>
        </w:rPr>
      </w:pPr>
      <w:r w:rsidRPr="00B1476C">
        <w:rPr>
          <w:color w:val="000000"/>
          <w:sz w:val="28"/>
          <w:szCs w:val="28"/>
        </w:rPr>
        <w:t>Сочетание трагического и комического в драматических произведениях литературы и театральном искусстве. Выдающиеся комики мира. Ч. Чаплин — выдающийся комик немого кинематографа. Актерская маска Чаплина, контраст внешнего облика и характера героя, его лучшие фильмы</w:t>
      </w:r>
      <w:r w:rsidR="00D74C71">
        <w:rPr>
          <w:color w:val="000000"/>
          <w:sz w:val="28"/>
          <w:szCs w:val="28"/>
        </w:rPr>
        <w:t xml:space="preserve"> </w:t>
      </w:r>
      <w:r w:rsidRPr="00B1476C">
        <w:rPr>
          <w:color w:val="000000"/>
          <w:sz w:val="28"/>
          <w:szCs w:val="28"/>
        </w:rPr>
        <w:t>и роли. Ю. Никулин — клоун на все времена. Особый дар импровизации, умение незаметно вовлечь зрителя в свою игру. Творческое мастерство актера: чувство юмора, знание законов смешного, актерская техника, умение черпать материал из окружающей жизни, контрасты клоунской маски.</w:t>
      </w:r>
    </w:p>
    <w:p w:rsidR="004F2D7E" w:rsidRPr="00B1476C" w:rsidRDefault="004F2D7E" w:rsidP="008D22CE">
      <w:pPr>
        <w:pStyle w:val="ab"/>
        <w:numPr>
          <w:ilvl w:val="0"/>
          <w:numId w:val="10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B1476C">
        <w:rPr>
          <w:b/>
          <w:bCs/>
          <w:color w:val="000000"/>
          <w:sz w:val="28"/>
          <w:szCs w:val="28"/>
        </w:rPr>
        <w:t>Азбука искусства (27 ч)</w:t>
      </w:r>
    </w:p>
    <w:p w:rsidR="004F2D7E" w:rsidRPr="00B1476C" w:rsidRDefault="004F2D7E" w:rsidP="008D22CE">
      <w:pPr>
        <w:pStyle w:val="ab"/>
        <w:spacing w:before="0" w:beforeAutospacing="0" w:after="150" w:afterAutospacing="0"/>
        <w:rPr>
          <w:color w:val="000000"/>
          <w:sz w:val="28"/>
          <w:szCs w:val="28"/>
        </w:rPr>
      </w:pPr>
      <w:r w:rsidRPr="00B1476C">
        <w:rPr>
          <w:b/>
          <w:bCs/>
          <w:color w:val="000000"/>
          <w:sz w:val="28"/>
          <w:szCs w:val="28"/>
        </w:rPr>
        <w:t>1.Азбука архитектуры.</w:t>
      </w:r>
      <w:r w:rsidRPr="00B1476C">
        <w:rPr>
          <w:color w:val="000000"/>
          <w:sz w:val="28"/>
          <w:szCs w:val="28"/>
        </w:rPr>
        <w:t> «Каменная летопись мира». Произведения архитектуры — памятники материальной и духовной жизни общества. Архитектура как выражение основных идей времени. Создание искусственной среды для жизни и деятельности чел</w:t>
      </w:r>
      <w:r w:rsidR="00D74C71">
        <w:rPr>
          <w:color w:val="000000"/>
          <w:sz w:val="28"/>
          <w:szCs w:val="28"/>
        </w:rPr>
        <w:t>овека — главное назначение архи</w:t>
      </w:r>
      <w:r w:rsidRPr="00B1476C">
        <w:rPr>
          <w:color w:val="000000"/>
          <w:sz w:val="28"/>
          <w:szCs w:val="28"/>
        </w:rPr>
        <w:t>тектуры. Создание среды обитания человека с помощью материально-технических и художественных средств — ее основная цель. Место архитектуры среди других видов искусства. «Прочность — Польза — Красота». Витрувий об основных свойствах архитектуры. Функциональные, технические и эстетические начала архитектуры. Пространство — язык архитектуры. Понятие о тектонике. Профессия архитектора. Оценка труда архитектора в различные исторические эпохи. Витрувий о задачах архитектора. Первые зодчие Руси и их выдающиеся произведения. Расширение задач архитектора в современную эпоху. Сложность и многогранность профессии архитектора, ее творческое начало и универсальный характер. Основные этапы архитектурного строительства. Будущее профессии.</w:t>
      </w:r>
    </w:p>
    <w:p w:rsidR="004F2D7E" w:rsidRPr="00B1476C" w:rsidRDefault="004F2D7E" w:rsidP="008D22CE">
      <w:pPr>
        <w:pStyle w:val="ab"/>
        <w:spacing w:before="0" w:beforeAutospacing="0" w:after="150" w:afterAutospacing="0"/>
        <w:rPr>
          <w:color w:val="000000"/>
          <w:sz w:val="28"/>
          <w:szCs w:val="28"/>
        </w:rPr>
      </w:pPr>
      <w:r w:rsidRPr="00B1476C">
        <w:rPr>
          <w:b/>
          <w:bCs/>
          <w:color w:val="000000"/>
          <w:sz w:val="28"/>
          <w:szCs w:val="28"/>
        </w:rPr>
        <w:t>2.Художественный образ в архитектуре.</w:t>
      </w:r>
      <w:r w:rsidRPr="00B1476C">
        <w:rPr>
          <w:color w:val="000000"/>
          <w:sz w:val="28"/>
          <w:szCs w:val="28"/>
        </w:rPr>
        <w:t> Особенности архитектурного образа. Необходимые условия для создания архитектурного образа. Специфика художественного образа</w:t>
      </w:r>
      <w:r w:rsidR="00D74C71">
        <w:rPr>
          <w:color w:val="000000"/>
          <w:sz w:val="28"/>
          <w:szCs w:val="28"/>
        </w:rPr>
        <w:t xml:space="preserve"> </w:t>
      </w:r>
      <w:r w:rsidRPr="00B1476C">
        <w:rPr>
          <w:color w:val="000000"/>
          <w:sz w:val="28"/>
          <w:szCs w:val="28"/>
        </w:rPr>
        <w:t xml:space="preserve">в архитектуре. Единство внешней и внутренней формы в архитектуре. Особенности воздействия архитектурных сооружений на чувства и поведение человека. Связь архитектурных </w:t>
      </w:r>
      <w:r w:rsidRPr="00B1476C">
        <w:rPr>
          <w:color w:val="000000"/>
          <w:sz w:val="28"/>
          <w:szCs w:val="28"/>
        </w:rPr>
        <w:lastRenderedPageBreak/>
        <w:t>сооружений с окружающей природой. Зависимость архитектуры от географических и климатических условий.</w:t>
      </w:r>
    </w:p>
    <w:p w:rsidR="004F2D7E" w:rsidRPr="00B1476C" w:rsidRDefault="004F2D7E" w:rsidP="008D22CE">
      <w:pPr>
        <w:pStyle w:val="ab"/>
        <w:spacing w:before="0" w:beforeAutospacing="0" w:after="150" w:afterAutospacing="0"/>
        <w:rPr>
          <w:color w:val="000000"/>
          <w:sz w:val="28"/>
          <w:szCs w:val="28"/>
        </w:rPr>
      </w:pPr>
      <w:r w:rsidRPr="00B1476C">
        <w:rPr>
          <w:color w:val="000000"/>
          <w:sz w:val="28"/>
          <w:szCs w:val="28"/>
        </w:rPr>
        <w:t>Средства создания архитектурного образа: симметрия, ритм, пропорции, светотеневая и цветовая моделировка, масштаб. Архитектурный ансамбль. Актуальность задачи объединения различных зданий в единое художественное целое. Архитектурный ансамбль как высшая форма проявления художественного творчества. Общность композиционного замысла с учетом архитектурного и природного окружения.</w:t>
      </w:r>
    </w:p>
    <w:p w:rsidR="004F2D7E" w:rsidRPr="00B1476C" w:rsidRDefault="004F2D7E" w:rsidP="008D22CE">
      <w:pPr>
        <w:pStyle w:val="ab"/>
        <w:spacing w:before="0" w:beforeAutospacing="0" w:after="150" w:afterAutospacing="0"/>
        <w:rPr>
          <w:color w:val="000000"/>
          <w:sz w:val="28"/>
          <w:szCs w:val="28"/>
        </w:rPr>
      </w:pPr>
      <w:r w:rsidRPr="00B1476C">
        <w:rPr>
          <w:b/>
          <w:bCs/>
          <w:color w:val="000000"/>
          <w:sz w:val="28"/>
          <w:szCs w:val="28"/>
        </w:rPr>
        <w:t>3.Стили архитектуры.</w:t>
      </w:r>
      <w:r w:rsidRPr="00B1476C">
        <w:rPr>
          <w:color w:val="000000"/>
          <w:sz w:val="28"/>
          <w:szCs w:val="28"/>
        </w:rPr>
        <w:t> Архитектурный стиль — устойчивое единство функционального содержания и художественного образа. Идея преемстве</w:t>
      </w:r>
      <w:r w:rsidR="00D74C71">
        <w:rPr>
          <w:color w:val="000000"/>
          <w:sz w:val="28"/>
          <w:szCs w:val="28"/>
        </w:rPr>
        <w:t>нности архитектурных стилей. Ар</w:t>
      </w:r>
      <w:r w:rsidRPr="00B1476C">
        <w:rPr>
          <w:color w:val="000000"/>
          <w:sz w:val="28"/>
          <w:szCs w:val="28"/>
        </w:rPr>
        <w:t>хитектурные стили Древнего Египта и Античности. Канонический стиль архитектуры Древнего Египта, его отличительные признаки. Основные типы построек, их связь с религиозными верованиями египтян. Классический стиль архитектуры Древней Греции и Рима. Создание греческой ордерной системы. Инженерные достижения римских архитекторов. Архитектурные стили Средневековья. Романский стиль, основные типы с</w:t>
      </w:r>
      <w:r w:rsidR="00D74C71">
        <w:rPr>
          <w:color w:val="000000"/>
          <w:sz w:val="28"/>
          <w:szCs w:val="28"/>
        </w:rPr>
        <w:t>ооружений, их назначение. Харак</w:t>
      </w:r>
      <w:r w:rsidRPr="00B1476C">
        <w:rPr>
          <w:color w:val="000000"/>
          <w:sz w:val="28"/>
          <w:szCs w:val="28"/>
        </w:rPr>
        <w:t>терные особенности стиля. Готический стиль. Каркасное перекрытие зданий — главная конструктивная особенность готических сооружений. Вклад древнерусских мастеров</w:t>
      </w:r>
      <w:r w:rsidR="00D74C71">
        <w:rPr>
          <w:color w:val="000000"/>
          <w:sz w:val="28"/>
          <w:szCs w:val="28"/>
        </w:rPr>
        <w:t xml:space="preserve"> </w:t>
      </w:r>
      <w:r w:rsidRPr="00B1476C">
        <w:rPr>
          <w:color w:val="000000"/>
          <w:sz w:val="28"/>
          <w:szCs w:val="28"/>
        </w:rPr>
        <w:t>в развитие средневековой архитектуры. Уникальность древнерусского зодчества. Архитектурный стиль эпохи Возрождения. Следование идеям античного зодчества. Архитектурные стили Нового и Новейшего времени. Барокко. Стремление к пластичной выразительности архитектурных</w:t>
      </w:r>
      <w:r w:rsidR="00D74C71">
        <w:rPr>
          <w:color w:val="000000"/>
          <w:sz w:val="28"/>
          <w:szCs w:val="28"/>
        </w:rPr>
        <w:t xml:space="preserve"> </w:t>
      </w:r>
      <w:r w:rsidRPr="00B1476C">
        <w:rPr>
          <w:color w:val="000000"/>
          <w:sz w:val="28"/>
          <w:szCs w:val="28"/>
        </w:rPr>
        <w:t>сооружений. Обилие пышных декоративных украшений. Искажение классических пропорций, оптический обман, игра света и тени, преобладание сложных криволинейных форм. Диссонанс и асимметрия — основные принципы оформления фасадов. Кл</w:t>
      </w:r>
      <w:r w:rsidR="00D74C71">
        <w:rPr>
          <w:color w:val="000000"/>
          <w:sz w:val="28"/>
          <w:szCs w:val="28"/>
        </w:rPr>
        <w:t>ассицизм в архитектуре. Практич</w:t>
      </w:r>
      <w:r w:rsidRPr="00B1476C">
        <w:rPr>
          <w:color w:val="000000"/>
          <w:sz w:val="28"/>
          <w:szCs w:val="28"/>
        </w:rPr>
        <w:t>ность и целесообразность, простота и строгость форм, спокойная гармония пропорций, скромный декор. Ампир — стиль эпохи Наполеона. Следование архитектурным традициям императорского Рима. Выражение идей государственного могущества и воинской силы. Величие и подчеркнутая</w:t>
      </w:r>
      <w:r w:rsidR="00D74C71">
        <w:rPr>
          <w:color w:val="000000"/>
          <w:sz w:val="28"/>
          <w:szCs w:val="28"/>
        </w:rPr>
        <w:t xml:space="preserve"> </w:t>
      </w:r>
      <w:r w:rsidRPr="00B1476C">
        <w:rPr>
          <w:color w:val="000000"/>
          <w:sz w:val="28"/>
          <w:szCs w:val="28"/>
        </w:rPr>
        <w:t>монументальность форм, академизм. Эклектика в архитектуре XIX в. и ее особенности. Модерн — качественно новая ступень в развитии архитектуры. Роль декоративного оформления фасадов и интерьеров зданий, асимметрия. Органическое единство архитектуры с окружающей средой.</w:t>
      </w:r>
    </w:p>
    <w:p w:rsidR="004F2D7E" w:rsidRPr="00B1476C" w:rsidRDefault="004F2D7E" w:rsidP="008D22CE">
      <w:pPr>
        <w:pStyle w:val="ab"/>
        <w:spacing w:before="0" w:beforeAutospacing="0" w:after="150" w:afterAutospacing="0"/>
        <w:rPr>
          <w:color w:val="000000"/>
          <w:sz w:val="28"/>
          <w:szCs w:val="28"/>
        </w:rPr>
      </w:pPr>
      <w:r w:rsidRPr="00B1476C">
        <w:rPr>
          <w:color w:val="000000"/>
          <w:sz w:val="28"/>
          <w:szCs w:val="28"/>
        </w:rPr>
        <w:t>Развитие современной архитектуры. Идеи рационализма и конструктивизма. Использование новых материалов и технологий. Стремление подчеркнуть интернациональный характер и функциональное назначение архитектурного сооружения. Абстракция геометрических форм, резкие контрасты композиционных решений, использование стилевых реминисценций. Постмодернизм в архитектуре. Стиль хайтек. Стилистическое многообразие и оригинальность решений современной архитектуры.</w:t>
      </w:r>
    </w:p>
    <w:p w:rsidR="004F2D7E" w:rsidRPr="00B1476C" w:rsidRDefault="004F2D7E" w:rsidP="008D22CE">
      <w:pPr>
        <w:pStyle w:val="ab"/>
        <w:spacing w:before="0" w:beforeAutospacing="0" w:after="150" w:afterAutospacing="0"/>
        <w:rPr>
          <w:color w:val="000000"/>
          <w:sz w:val="28"/>
          <w:szCs w:val="28"/>
        </w:rPr>
      </w:pPr>
      <w:r w:rsidRPr="00B1476C">
        <w:rPr>
          <w:b/>
          <w:bCs/>
          <w:color w:val="000000"/>
          <w:sz w:val="28"/>
          <w:szCs w:val="28"/>
        </w:rPr>
        <w:lastRenderedPageBreak/>
        <w:t>4.Виды архитектуры.</w:t>
      </w:r>
      <w:r w:rsidRPr="00B1476C">
        <w:rPr>
          <w:color w:val="000000"/>
          <w:sz w:val="28"/>
          <w:szCs w:val="28"/>
        </w:rPr>
        <w:t> Архитектура объемных сооружений. Понятие об общественной, жилой и промышленной архитектуре. Общественная архитектура. Храмы, дворцы и замки.</w:t>
      </w:r>
    </w:p>
    <w:p w:rsidR="004F2D7E" w:rsidRPr="00B1476C" w:rsidRDefault="004F2D7E" w:rsidP="008D22CE">
      <w:pPr>
        <w:pStyle w:val="ab"/>
        <w:spacing w:before="0" w:beforeAutospacing="0" w:after="150" w:afterAutospacing="0"/>
        <w:rPr>
          <w:color w:val="000000"/>
          <w:sz w:val="28"/>
          <w:szCs w:val="28"/>
        </w:rPr>
      </w:pPr>
      <w:r w:rsidRPr="00B1476C">
        <w:rPr>
          <w:color w:val="000000"/>
          <w:sz w:val="28"/>
          <w:szCs w:val="28"/>
        </w:rPr>
        <w:t>Административные здания. Зрелищные и выставочные сооружения: театры, концертные и выставочные залы, стадионы и спорткомплексы, магазины и супермаркеты, вокзалы и аэропорты. Жилая архитектура. Древнейшие дома человека. Жилые дома различных народов мира. Жилые дома А. Гауди и Ле Корбюзье. Промышленная архитектура: заводы, фабрики, электростанции, мосты, тоннели, каналы, водопроводы и акведуки. Ландшафтная архитектура. Зарождение садово-паркового искусства. Висячие сады Семирамиды как одно из чудес света. Садово-парковое искусство Китая и Японии. Европейские традиции садово-паркового искусства. Тип французского регулярного и английского пейзажного парков. Аналоги французского и английского</w:t>
      </w:r>
      <w:r w:rsidR="00D74C71">
        <w:rPr>
          <w:color w:val="000000"/>
          <w:sz w:val="28"/>
          <w:szCs w:val="28"/>
        </w:rPr>
        <w:t xml:space="preserve"> </w:t>
      </w:r>
      <w:r w:rsidRPr="00B1476C">
        <w:rPr>
          <w:color w:val="000000"/>
          <w:sz w:val="28"/>
          <w:szCs w:val="28"/>
        </w:rPr>
        <w:t>парков в России, оригинальность замысла и творческого воплощения. Градостроительство. Из истории градостроительного искусства. Формирование облика городов. Законы, правила устройства города, реконструкция старых районов — главные задачи современного градостроения. Понятие современного города и его слагаемые. Проблемы его существования и их решение. Исторические типы планировки города. Мечта о создании идеального города будущего и ее реальное воплощение в оригинальных проектах.</w:t>
      </w:r>
    </w:p>
    <w:p w:rsidR="004F2D7E" w:rsidRPr="00B1476C" w:rsidRDefault="004F2D7E" w:rsidP="008D22CE">
      <w:pPr>
        <w:pStyle w:val="ab"/>
        <w:spacing w:before="0" w:beforeAutospacing="0" w:after="150" w:afterAutospacing="0"/>
        <w:rPr>
          <w:color w:val="000000"/>
          <w:sz w:val="28"/>
          <w:szCs w:val="28"/>
        </w:rPr>
      </w:pPr>
      <w:r w:rsidRPr="00B1476C">
        <w:rPr>
          <w:b/>
          <w:bCs/>
          <w:color w:val="000000"/>
          <w:sz w:val="28"/>
          <w:szCs w:val="28"/>
        </w:rPr>
        <w:t>5.Язык изобразительного искусства</w:t>
      </w:r>
      <w:r w:rsidRPr="00B1476C">
        <w:rPr>
          <w:color w:val="000000"/>
          <w:sz w:val="28"/>
          <w:szCs w:val="28"/>
        </w:rPr>
        <w:t>. Как понять изображение? Живопись, скульптура, графика — древнейшие виды изобразительного искусства. Изображение предметов и явлений окружающего мира в зримых образах. Роль творческого воображения в соз</w:t>
      </w:r>
      <w:r w:rsidR="00D74C71">
        <w:rPr>
          <w:color w:val="000000"/>
          <w:sz w:val="28"/>
          <w:szCs w:val="28"/>
        </w:rPr>
        <w:t>дании произведений изобразитель</w:t>
      </w:r>
      <w:r w:rsidRPr="00B1476C">
        <w:rPr>
          <w:color w:val="000000"/>
          <w:sz w:val="28"/>
          <w:szCs w:val="28"/>
        </w:rPr>
        <w:t>ного искусства. Место изобразительных искусств в существующих классификациях. Изобразительные искусства как совокупность пластических искусств. Особенности создания</w:t>
      </w:r>
      <w:r w:rsidR="00D74C71">
        <w:rPr>
          <w:color w:val="000000"/>
          <w:sz w:val="28"/>
          <w:szCs w:val="28"/>
        </w:rPr>
        <w:t xml:space="preserve"> </w:t>
      </w:r>
      <w:r w:rsidRPr="00B1476C">
        <w:rPr>
          <w:color w:val="000000"/>
          <w:sz w:val="28"/>
          <w:szCs w:val="28"/>
        </w:rPr>
        <w:t>художественного образа в реальных и абстрактных композициях. Особенности творческой манеры художника. Монументальные и станковые виды изобразительного искусства. Основные виды монументального искусства: скульптурные памятники, панно, мозаики, фрески, плакаты, вывески.</w:t>
      </w:r>
    </w:p>
    <w:p w:rsidR="004F2D7E" w:rsidRPr="00B1476C" w:rsidRDefault="004F2D7E" w:rsidP="008D22CE">
      <w:pPr>
        <w:pStyle w:val="ab"/>
        <w:spacing w:before="0" w:beforeAutospacing="0" w:after="150" w:afterAutospacing="0"/>
        <w:rPr>
          <w:color w:val="000000"/>
          <w:sz w:val="28"/>
          <w:szCs w:val="28"/>
        </w:rPr>
      </w:pPr>
      <w:r w:rsidRPr="00B1476C">
        <w:rPr>
          <w:color w:val="000000"/>
          <w:sz w:val="28"/>
          <w:szCs w:val="28"/>
        </w:rPr>
        <w:t>Станковое искусство и его предназначение. Основные виды станкового искусства: картины, статуи, бюсты, станковые рельефы, эстампы, станковые рисунки. Способы и средства изображения. Богатство способов и средств изображения, их зависимость от материалов, масштаба и техники изготовления. Выразительность и многообразие видов художественной техники (техника живописи маслом, лаковыми красками, техника гравюры на дереве, техника мозаики или фрески). Роль композиционного замысла, основные правила композиции. Ритм в изобразительном искусстве. Метод перспективы (понятие линейной, воздушной и обратной</w:t>
      </w:r>
    </w:p>
    <w:p w:rsidR="004F2D7E" w:rsidRPr="00B1476C" w:rsidRDefault="004F2D7E" w:rsidP="008D22CE">
      <w:pPr>
        <w:pStyle w:val="ab"/>
        <w:spacing w:before="0" w:beforeAutospacing="0" w:after="150" w:afterAutospacing="0"/>
        <w:rPr>
          <w:color w:val="000000"/>
          <w:sz w:val="28"/>
          <w:szCs w:val="28"/>
        </w:rPr>
      </w:pPr>
      <w:r w:rsidRPr="00B1476C">
        <w:rPr>
          <w:color w:val="000000"/>
          <w:sz w:val="28"/>
          <w:szCs w:val="28"/>
        </w:rPr>
        <w:lastRenderedPageBreak/>
        <w:t>перспективы). Линия, определяющая характер изображения на плоскости и в пространстве. Роль контрастов и нюансов, фактуры и текстуры в изобразительном искусстве. Роль светотени в создании образов.</w:t>
      </w:r>
    </w:p>
    <w:p w:rsidR="004F2D7E" w:rsidRPr="00B1476C" w:rsidRDefault="004F2D7E" w:rsidP="008D22CE">
      <w:pPr>
        <w:pStyle w:val="ab"/>
        <w:spacing w:before="0" w:beforeAutospacing="0" w:after="150" w:afterAutospacing="0"/>
        <w:rPr>
          <w:color w:val="000000"/>
          <w:sz w:val="28"/>
          <w:szCs w:val="28"/>
        </w:rPr>
      </w:pPr>
      <w:r w:rsidRPr="00B1476C">
        <w:rPr>
          <w:b/>
          <w:bCs/>
          <w:color w:val="000000"/>
          <w:sz w:val="28"/>
          <w:szCs w:val="28"/>
        </w:rPr>
        <w:t>6.Искусство живописи.</w:t>
      </w:r>
      <w:r w:rsidRPr="00B1476C">
        <w:rPr>
          <w:color w:val="000000"/>
          <w:sz w:val="28"/>
          <w:szCs w:val="28"/>
        </w:rPr>
        <w:t> Виды живописи. Характерные особенности монументальной живописи и ее предназначение. Масштабность композиций и их обусловленность организованной архитектурной средой. Техника фрески, мозаики и витража. Декорационная живопись. Плафонная живопись.</w:t>
      </w:r>
    </w:p>
    <w:p w:rsidR="004F2D7E" w:rsidRPr="00B1476C" w:rsidRDefault="004F2D7E" w:rsidP="008D22CE">
      <w:pPr>
        <w:pStyle w:val="ab"/>
        <w:spacing w:before="0" w:beforeAutospacing="0" w:after="150" w:afterAutospacing="0"/>
        <w:rPr>
          <w:color w:val="000000"/>
          <w:sz w:val="28"/>
          <w:szCs w:val="28"/>
        </w:rPr>
      </w:pPr>
      <w:r w:rsidRPr="00B1476C">
        <w:rPr>
          <w:color w:val="000000"/>
          <w:sz w:val="28"/>
          <w:szCs w:val="28"/>
        </w:rPr>
        <w:t>Настенные панно (десюдепорты) эпохи рококо. Характерные особенности станковой живописи и ее предназначение. Картина как основной вид станковой живописи. Театральная декорация, иконопись, миниатюра, панорама и диорама как особые виды живописи. Художественные средства живописи. Цвет как важнейшее средство передачи эмоциональносмыслового настроя художественного произведения. Основные качества цвета: цветовой тон, светлота и насыщенность. Понятие о колорите — системе соотношений цветовых тонов и их оттенков. Деление цветов на теплые и холодные. Понятие локального и обусловленного цвета. Творчество Э. Делакруа как пример колористического мастерства. Светотень как закономерные градации светлого и темного на объемной форме предмета. Блик, све</w:t>
      </w:r>
      <w:r w:rsidR="00D74C71">
        <w:rPr>
          <w:color w:val="000000"/>
          <w:sz w:val="28"/>
          <w:szCs w:val="28"/>
        </w:rPr>
        <w:t>т, полутень, собственная или па</w:t>
      </w:r>
      <w:r w:rsidRPr="00B1476C">
        <w:rPr>
          <w:color w:val="000000"/>
          <w:sz w:val="28"/>
          <w:szCs w:val="28"/>
        </w:rPr>
        <w:t>дающая тень, рефлекс — важнейшие средства передачи постоянных качеств предметного мира и изменчивости окружающей среды. Сфумато Леонардо да Винчи. Искусство светотени в живописных произведениях Караваджо. Роль линии в искусстве живописи и ее выразительные возможности.</w:t>
      </w:r>
    </w:p>
    <w:p w:rsidR="004F2D7E" w:rsidRPr="00B1476C" w:rsidRDefault="004F2D7E" w:rsidP="008D22CE">
      <w:pPr>
        <w:pStyle w:val="ab"/>
        <w:spacing w:before="0" w:beforeAutospacing="0" w:after="150" w:afterAutospacing="0"/>
        <w:rPr>
          <w:color w:val="000000"/>
          <w:sz w:val="28"/>
          <w:szCs w:val="28"/>
        </w:rPr>
      </w:pPr>
      <w:r w:rsidRPr="00B1476C">
        <w:rPr>
          <w:b/>
          <w:bCs/>
          <w:color w:val="000000"/>
          <w:sz w:val="28"/>
          <w:szCs w:val="28"/>
        </w:rPr>
        <w:t>7.Жанровое многообразие живописи.</w:t>
      </w:r>
      <w:r w:rsidRPr="00B1476C">
        <w:rPr>
          <w:color w:val="000000"/>
          <w:sz w:val="28"/>
          <w:szCs w:val="28"/>
        </w:rPr>
        <w:t> Понятие жанра в живописи. Становление и развитие системы жанров в истории</w:t>
      </w:r>
      <w:r w:rsidR="00D74C71">
        <w:rPr>
          <w:color w:val="000000"/>
          <w:sz w:val="28"/>
          <w:szCs w:val="28"/>
        </w:rPr>
        <w:t xml:space="preserve"> </w:t>
      </w:r>
      <w:r w:rsidRPr="00B1476C">
        <w:rPr>
          <w:color w:val="000000"/>
          <w:sz w:val="28"/>
          <w:szCs w:val="28"/>
        </w:rPr>
        <w:t>мировой живописи. Специфика деления живописи на жанры и ее условный характер. Любимые жанры великих мастеров. Изменения жанровой системы в искусстве XX в. Характеристика жанров в живописи. Особый статус исторической живописи в мировом искусстве. Диалог прошлого и настоящего. Мифологическая и библейская тематика как принадлежность к историческому жанру живописи. Русская историческая живопись XIX в. Основные цели и объекты изображения в произведениях батального жанра. Бытовой жанр живописи, его истоки и эволюция, цели и задачи. Жанр портрета. Разновидности портрета: парадный, исторический, камерный, психологический, автопортрет. Эволюция портретного жанра. Изобр</w:t>
      </w:r>
      <w:r w:rsidR="00D74C71">
        <w:rPr>
          <w:color w:val="000000"/>
          <w:sz w:val="28"/>
          <w:szCs w:val="28"/>
        </w:rPr>
        <w:t>ажение естественной или преобра</w:t>
      </w:r>
      <w:r w:rsidRPr="00B1476C">
        <w:rPr>
          <w:color w:val="000000"/>
          <w:sz w:val="28"/>
          <w:szCs w:val="28"/>
        </w:rPr>
        <w:t>женной человеком природы — главный объект пейзажной живописи. Цели и задачи пейзажа, его разновидности (лирический и эпический пейзажи). Понятие городского (архитектурного) пейзажа. Сельские и морские (марины) пейзажи. Индустриальный, фантастический (космический) пейзажи.</w:t>
      </w:r>
    </w:p>
    <w:p w:rsidR="004F2D7E" w:rsidRPr="00B1476C" w:rsidRDefault="004F2D7E" w:rsidP="008D22CE">
      <w:pPr>
        <w:pStyle w:val="ab"/>
        <w:spacing w:before="0" w:beforeAutospacing="0" w:after="150" w:afterAutospacing="0"/>
        <w:rPr>
          <w:color w:val="000000"/>
          <w:sz w:val="28"/>
          <w:szCs w:val="28"/>
        </w:rPr>
      </w:pPr>
      <w:r w:rsidRPr="00B1476C">
        <w:rPr>
          <w:color w:val="000000"/>
          <w:sz w:val="28"/>
          <w:szCs w:val="28"/>
        </w:rPr>
        <w:t xml:space="preserve">Жанр натюрморта и его эволюция. Праздничные (фламандские) и камерные (голландские) натюрморты. Философские натюрморты vanitas («суета сует»). Цели и задачи натюрморта, продуманность композиции, ее колористическое </w:t>
      </w:r>
      <w:r w:rsidRPr="00B1476C">
        <w:rPr>
          <w:color w:val="000000"/>
          <w:sz w:val="28"/>
          <w:szCs w:val="28"/>
        </w:rPr>
        <w:lastRenderedPageBreak/>
        <w:t>решение. Натюрморт как экспериментальная площадка живописных исканий конца XIX—XX в. Анималистический жанр как древнейший жанр живописи. Цели и объекты изображения. Жанр интерьера, его близость к натюрморту</w:t>
      </w:r>
      <w:r w:rsidR="00D74C71">
        <w:rPr>
          <w:color w:val="000000"/>
          <w:sz w:val="28"/>
          <w:szCs w:val="28"/>
        </w:rPr>
        <w:br/>
      </w:r>
      <w:r w:rsidRPr="00B1476C">
        <w:rPr>
          <w:color w:val="000000"/>
          <w:sz w:val="28"/>
          <w:szCs w:val="28"/>
        </w:rPr>
        <w:t>и бытовой живописи. Эволюция жанра и характерные особенности его развития в различные эпохи.</w:t>
      </w:r>
    </w:p>
    <w:p w:rsidR="004F2D7E" w:rsidRPr="00B1476C" w:rsidRDefault="004F2D7E" w:rsidP="008D22CE">
      <w:pPr>
        <w:pStyle w:val="ab"/>
        <w:spacing w:before="0" w:beforeAutospacing="0" w:after="150" w:afterAutospacing="0"/>
        <w:rPr>
          <w:color w:val="000000"/>
          <w:sz w:val="28"/>
          <w:szCs w:val="28"/>
        </w:rPr>
      </w:pPr>
      <w:r w:rsidRPr="00B1476C">
        <w:rPr>
          <w:b/>
          <w:bCs/>
          <w:color w:val="000000"/>
          <w:sz w:val="28"/>
          <w:szCs w:val="28"/>
        </w:rPr>
        <w:t>8.Искусство графики.</w:t>
      </w:r>
      <w:r w:rsidRPr="00B1476C">
        <w:rPr>
          <w:color w:val="000000"/>
          <w:sz w:val="28"/>
          <w:szCs w:val="28"/>
        </w:rPr>
        <w:t> Графика: от возникновения до современности. Графика как один из древнейших видов изобразительного искусства. Эволюция графического искусства.</w:t>
      </w:r>
    </w:p>
    <w:p w:rsidR="004F2D7E" w:rsidRPr="00B1476C" w:rsidRDefault="004F2D7E" w:rsidP="008D22CE">
      <w:pPr>
        <w:pStyle w:val="ab"/>
        <w:spacing w:before="0" w:beforeAutospacing="0" w:after="150" w:afterAutospacing="0"/>
        <w:rPr>
          <w:color w:val="000000"/>
          <w:sz w:val="28"/>
          <w:szCs w:val="28"/>
        </w:rPr>
      </w:pPr>
      <w:r w:rsidRPr="00B1476C">
        <w:rPr>
          <w:color w:val="000000"/>
          <w:sz w:val="28"/>
          <w:szCs w:val="28"/>
        </w:rPr>
        <w:t>Роль графики после открытия книгопечатания. Графика — «муза XX века»? Графика в жизни современного человека. Компьютерная графика — новый инструмент художников,</w:t>
      </w:r>
      <w:r w:rsidR="00D74C71">
        <w:rPr>
          <w:color w:val="000000"/>
          <w:sz w:val="28"/>
          <w:szCs w:val="28"/>
        </w:rPr>
        <w:t xml:space="preserve"> </w:t>
      </w:r>
      <w:r w:rsidRPr="00B1476C">
        <w:rPr>
          <w:color w:val="000000"/>
          <w:sz w:val="28"/>
          <w:szCs w:val="28"/>
        </w:rPr>
        <w:t>дизайнеров, конструкторов. Ее роль в оформлении печатной продукции, художественном проектировании архитектурных сооружений, торговой упаковки, создании фирменных знаков, произведений станковой графики. Стереометрия — создание реального трехмерного пространства (3D). Общность и различия между графикой и живописью. Характерные особенности искусства графики. На каком языке «говорит» графика? Особенности воспроизведения пространства в</w:t>
      </w:r>
      <w:r w:rsidR="00D74C71">
        <w:rPr>
          <w:color w:val="000000"/>
          <w:sz w:val="28"/>
          <w:szCs w:val="28"/>
        </w:rPr>
        <w:t xml:space="preserve"> </w:t>
      </w:r>
      <w:r w:rsidRPr="00B1476C">
        <w:rPr>
          <w:color w:val="000000"/>
          <w:sz w:val="28"/>
          <w:szCs w:val="28"/>
        </w:rPr>
        <w:t>графических произведениях. Основные материалы художника-графика. Задачи образного отражения действительности в графическом искусстве. Изобразительно-выразительные средства графики: рисунок, линия, штрих, тон, пятно, цвет. Цвет, плоскость и пространство в искусстве графики. Виды графического искусства. Виды графики по технике исполнения. Уникальная, или рукотворная, графика (рисунки, наброски, зарисовки, шаржи, карикатуры, выполненные в одном экземпляре). Печатная графика, или эстамп. Гравюра — основной вид печатной графики. Разновидности гравюры: ксилография, литография, линография и офорт. Цветная ксилография японских мастеров.</w:t>
      </w:r>
    </w:p>
    <w:p w:rsidR="004F2D7E" w:rsidRPr="00B1476C" w:rsidRDefault="004F2D7E" w:rsidP="008D22CE">
      <w:pPr>
        <w:pStyle w:val="ab"/>
        <w:spacing w:before="0" w:beforeAutospacing="0" w:after="150" w:afterAutospacing="0"/>
        <w:rPr>
          <w:color w:val="000000"/>
          <w:sz w:val="28"/>
          <w:szCs w:val="28"/>
        </w:rPr>
      </w:pPr>
      <w:r w:rsidRPr="00B1476C">
        <w:rPr>
          <w:b/>
          <w:bCs/>
          <w:color w:val="000000"/>
          <w:sz w:val="28"/>
          <w:szCs w:val="28"/>
        </w:rPr>
        <w:t>9.Художественная фотография.</w:t>
      </w:r>
      <w:r w:rsidRPr="00B1476C">
        <w:rPr>
          <w:color w:val="000000"/>
          <w:sz w:val="28"/>
          <w:szCs w:val="28"/>
        </w:rPr>
        <w:t> Рождение и история фотографии. Фотография — зрительная память человечества. Первые дагеротипы. Эксперименты с новым способом создания изображений. Камера-обскура. Научные исследования У. Толбота. Дальнейшее совершенство-вание техники и создание ярких художественных образов. Изобразительновыразительные возможности фотографии. Фотография сегодня — важнейшее средство массовой информации. Фотография и экранные искусства, ее использование в сфере дизайна, театра и журналистики, создании инсталляций. Создание голографических изображений. Использование новейших цифровых технологий в искусстве фотографии. Фотография и изобразительные искусства. Отличия художественной фотографии от изобразительных искусств. Сравнительный анализ фотопортрета с живописным и скульптурным портретом. Выразительные средства и жанры</w:t>
      </w:r>
      <w:r w:rsidR="00D74C71">
        <w:rPr>
          <w:color w:val="000000"/>
          <w:sz w:val="28"/>
          <w:szCs w:val="28"/>
        </w:rPr>
        <w:t xml:space="preserve"> </w:t>
      </w:r>
      <w:r w:rsidRPr="00B1476C">
        <w:rPr>
          <w:color w:val="000000"/>
          <w:sz w:val="28"/>
          <w:szCs w:val="28"/>
        </w:rPr>
        <w:t>фотографии. Использование в фотографии традиционной системы жанров: общность и характерные различия. Фрагмент и фотомонтаж как специфические жанры фотографии.</w:t>
      </w:r>
    </w:p>
    <w:p w:rsidR="004F2D7E" w:rsidRPr="00B1476C" w:rsidRDefault="004F2D7E" w:rsidP="008D22CE">
      <w:pPr>
        <w:pStyle w:val="ab"/>
        <w:spacing w:before="0" w:beforeAutospacing="0" w:after="150" w:afterAutospacing="0"/>
        <w:rPr>
          <w:color w:val="000000"/>
          <w:sz w:val="28"/>
          <w:szCs w:val="28"/>
        </w:rPr>
      </w:pPr>
      <w:r w:rsidRPr="00B1476C">
        <w:rPr>
          <w:color w:val="000000"/>
          <w:sz w:val="28"/>
          <w:szCs w:val="28"/>
        </w:rPr>
        <w:lastRenderedPageBreak/>
        <w:t>Художественные средства выразительности в искусстве фотографии: композиция, план, ракурс, свет и тень, ритм.</w:t>
      </w:r>
    </w:p>
    <w:p w:rsidR="004F2D7E" w:rsidRPr="00B1476C" w:rsidRDefault="004F2D7E" w:rsidP="008D22CE">
      <w:pPr>
        <w:pStyle w:val="ab"/>
        <w:spacing w:before="0" w:beforeAutospacing="0" w:after="150" w:afterAutospacing="0"/>
        <w:rPr>
          <w:color w:val="000000"/>
          <w:sz w:val="28"/>
          <w:szCs w:val="28"/>
        </w:rPr>
      </w:pPr>
      <w:r w:rsidRPr="00B1476C">
        <w:rPr>
          <w:b/>
          <w:bCs/>
          <w:color w:val="000000"/>
          <w:sz w:val="28"/>
          <w:szCs w:val="28"/>
        </w:rPr>
        <w:t>10.Язык скульптуры</w:t>
      </w:r>
      <w:r w:rsidRPr="00B1476C">
        <w:rPr>
          <w:color w:val="000000"/>
          <w:sz w:val="28"/>
          <w:szCs w:val="28"/>
        </w:rPr>
        <w:t>. История скульптуры. Скульптура как один из древнейших видов изобразительного искусства. Амулеты первобытного человека. Важнейшие достижения</w:t>
      </w:r>
      <w:r w:rsidR="00D74C71">
        <w:rPr>
          <w:color w:val="000000"/>
          <w:sz w:val="28"/>
          <w:szCs w:val="28"/>
        </w:rPr>
        <w:t xml:space="preserve"> </w:t>
      </w:r>
      <w:r w:rsidRPr="00B1476C">
        <w:rPr>
          <w:color w:val="000000"/>
          <w:sz w:val="28"/>
          <w:szCs w:val="28"/>
        </w:rPr>
        <w:t>скульпторов Древнего Египта. Классический идеал античных мастеров. Средневековая скульптура — «книга» для верующих людей, ее связь с архитектурой. Гуманистический идеал в скульптуре Возрождения. Отличительные особенности скульптуры барокко и классицизма. Характ</w:t>
      </w:r>
      <w:r w:rsidR="00D74C71">
        <w:rPr>
          <w:color w:val="000000"/>
          <w:sz w:val="28"/>
          <w:szCs w:val="28"/>
        </w:rPr>
        <w:t>ерные осо</w:t>
      </w:r>
      <w:r w:rsidRPr="00B1476C">
        <w:rPr>
          <w:color w:val="000000"/>
          <w:sz w:val="28"/>
          <w:szCs w:val="28"/>
        </w:rPr>
        <w:t>бенности развития скульптуры в конце XIX—XX в.: стремление к символической трактовке образов, пластическая импровизация и эксперимент, поиск новых способов технической обработки материалов. Кинетическая скульптура как ярчайший пример смелого новаторства. Новизна и оригинальность художественных решений современных мастеров. Что значит видеть и понимать скульптуру? Скульптура, ваяние и пластика. Скульптура и ее отличия от других видов</w:t>
      </w:r>
      <w:r w:rsidR="00D74C71">
        <w:rPr>
          <w:color w:val="000000"/>
          <w:sz w:val="28"/>
          <w:szCs w:val="28"/>
        </w:rPr>
        <w:br/>
      </w:r>
      <w:r w:rsidRPr="00B1476C">
        <w:rPr>
          <w:color w:val="000000"/>
          <w:sz w:val="28"/>
          <w:szCs w:val="28"/>
        </w:rPr>
        <w:t>изобразительного искусства. Изобразительно-выразительные средства скульптуры: пластика, объем, движение, ритм, светотень и цвет. Использование языка символов и аллегорий в скульптурных произведениях. Виды и жанры скульптуры. Характерные особенности портретного, анималистического, историко-бытового жанров и натюрморта. Круглая скульптура. Рельеф и его разновидности: барельеф, горельеф и контррельеф. Виды скульптуры по целевому назначению:</w:t>
      </w:r>
      <w:r w:rsidR="00D74C71">
        <w:rPr>
          <w:color w:val="000000"/>
          <w:sz w:val="28"/>
          <w:szCs w:val="28"/>
        </w:rPr>
        <w:t xml:space="preserve"> </w:t>
      </w:r>
      <w:r w:rsidRPr="00B1476C">
        <w:rPr>
          <w:color w:val="000000"/>
          <w:sz w:val="28"/>
          <w:szCs w:val="28"/>
        </w:rPr>
        <w:t>монументальная, монументально-декоративная и станковая (характерные признаки). Материалы и техника их обработки. Выбор материала, его зависимость от авторского замысла, содержания, местонахождения произведения и особенностей освещения. Использование традиционных мягких и твердых материалов для создания скульптурных произведений. Процесс создания скульптурного произведения и его основные этапы. Высекание из камня. Лепка из глины, пластилина, воска или гипса. Вырезание из дерева. Гальванопластика. Ковка, чеканка и гравировка.</w:t>
      </w:r>
    </w:p>
    <w:p w:rsidR="004F2D7E" w:rsidRPr="00B1476C" w:rsidRDefault="004F2D7E" w:rsidP="008D22CE">
      <w:pPr>
        <w:pStyle w:val="ab"/>
        <w:spacing w:before="0" w:beforeAutospacing="0" w:after="150" w:afterAutospacing="0"/>
        <w:rPr>
          <w:color w:val="000000"/>
          <w:sz w:val="28"/>
          <w:szCs w:val="28"/>
        </w:rPr>
      </w:pPr>
      <w:r w:rsidRPr="00B1476C">
        <w:rPr>
          <w:b/>
          <w:bCs/>
          <w:color w:val="000000"/>
          <w:sz w:val="28"/>
          <w:szCs w:val="28"/>
        </w:rPr>
        <w:t>11.Декоративно-прикладное искусство.</w:t>
      </w:r>
      <w:r w:rsidRPr="00B1476C">
        <w:rPr>
          <w:color w:val="000000"/>
          <w:sz w:val="28"/>
          <w:szCs w:val="28"/>
        </w:rPr>
        <w:t> Художественные возможности декоративно-прикладного искусства. Понятия декоративного и прикладного искусства. Китч. Основные критерии оценки художественных произведений декоративно-прикладного искусства: единство пользы и красоты, историческая значимость, авторское мастерство, соотношение формы и содержания, необходимость и достаточность, гармоничность и естественность. Истоки возникновения и</w:t>
      </w:r>
      <w:r w:rsidR="00D74C71">
        <w:rPr>
          <w:color w:val="000000"/>
          <w:sz w:val="28"/>
          <w:szCs w:val="28"/>
        </w:rPr>
        <w:t xml:space="preserve"> </w:t>
      </w:r>
      <w:r w:rsidRPr="00B1476C">
        <w:rPr>
          <w:color w:val="000000"/>
          <w:sz w:val="28"/>
          <w:szCs w:val="28"/>
        </w:rPr>
        <w:t xml:space="preserve">особенности исторического развития декоративно-прикладного искусства. Важнейшие изобразительно-выразительные средства: орнамент, форма, материал, цвет, ритм и симметрия. Декоративно-прикладное искусство как часть народного творчества. Сохранение и развитие национальных традиций. Устойчивость тем, образов и мотивов народного творчества. Коллективное творческое начало. Универсальность художественного языка, понятного всем народам </w:t>
      </w:r>
      <w:r w:rsidRPr="00B1476C">
        <w:rPr>
          <w:color w:val="000000"/>
          <w:sz w:val="28"/>
          <w:szCs w:val="28"/>
        </w:rPr>
        <w:lastRenderedPageBreak/>
        <w:t>мира. Виды декоративно-прикладного искусства. Связь с другими видами искусств. Монументально-декоративное искусство: организация предметно-пространственной среды человека (быта, жилища, архитектурных сооружений, улиц и площадей). Декорационно-оформительское искусство. Деление произведений декоративно-прикладного искусства по функциональному признаку, виду используемого материала, технике и способу изготовления. Основные способы производства предметов декоративно-прикладного искусства.</w:t>
      </w:r>
    </w:p>
    <w:p w:rsidR="004F2D7E" w:rsidRPr="00B1476C" w:rsidRDefault="004F2D7E" w:rsidP="008D22CE">
      <w:pPr>
        <w:pStyle w:val="ab"/>
        <w:spacing w:before="0" w:beforeAutospacing="0" w:after="150" w:afterAutospacing="0"/>
        <w:rPr>
          <w:color w:val="000000"/>
          <w:sz w:val="28"/>
          <w:szCs w:val="28"/>
        </w:rPr>
      </w:pPr>
      <w:r w:rsidRPr="00B1476C">
        <w:rPr>
          <w:b/>
          <w:bCs/>
          <w:color w:val="000000"/>
          <w:sz w:val="28"/>
          <w:szCs w:val="28"/>
        </w:rPr>
        <w:t>12.Искусство дизайна.</w:t>
      </w:r>
      <w:r w:rsidRPr="00B1476C">
        <w:rPr>
          <w:color w:val="000000"/>
          <w:sz w:val="28"/>
          <w:szCs w:val="28"/>
        </w:rPr>
        <w:t> Из истории дизайна. Истоки дизайна и его развитие. Дизайн и научно-технические достижения. Организация выставок «промышленного искусства» и их роль в становлении и развитии дизайна. Расширение функций дизайнеров на рубеже XIX—XX вв. Влияние стиля модерн на развитие дизайна. Преодоление разрыва между индустриальным производством и сферой художественной деятельности. Появление первых дизайнерских центров в Германии, России и США. Баухаус: роль высшей школы художественного конструирования и индустриального строительства. Творческие идеи В. Гропиуса и их практическое воплощение. Судьба дизайна в России. ВХУТЕМАС — центр подготовки дизайнерских кадров в России. Оригинальные творческие концепции В. Кандинского, К. Малевича, Л. Лисицкого, В. Татлина, А. Родченко и др. Дизайн как важнейший символ цивилизации, неотъемлемый фактор жизни человека в современном мире. Новые грани профессии дизайнера. Художественные возможности дизайна. Методы проектирования и конструирования предметной и окружающей среды по законам пользы, прочности и красоты. Основные функции дизайна: конструктивная, эстетическая и воспитательная. Мир современного человека — мир дизайна. Дизайн и декоративно-прикладное искусство: их общность и различие. Виды дизайна. Многообразие сфер применения дизайна в жизни современного общества. Промышленный (индустриальный) дизайн и его характерные черты. Дизайн среды, экологический дизайн. Графический дизайн или промышленная графика. Искусство веб-дизайна (оформления страницы персонального сайта в Интернете). Фитодизайн и его особая популярность в обществе. Арт-дизайн и сферы его использования. Виды дизайна, связанные с имиджем, внешним обликом человека: визаж, дизайн одежды, аксессуаров и прически. Задачи дизайнера-модельера.</w:t>
      </w:r>
    </w:p>
    <w:p w:rsidR="004F2D7E" w:rsidRPr="00B1476C" w:rsidRDefault="004F2D7E" w:rsidP="008D22CE">
      <w:pPr>
        <w:pStyle w:val="ab"/>
        <w:spacing w:before="0" w:beforeAutospacing="0" w:after="150" w:afterAutospacing="0"/>
        <w:rPr>
          <w:color w:val="000000"/>
          <w:sz w:val="28"/>
          <w:szCs w:val="28"/>
        </w:rPr>
      </w:pPr>
      <w:r w:rsidRPr="00B1476C">
        <w:rPr>
          <w:b/>
          <w:bCs/>
          <w:color w:val="000000"/>
          <w:sz w:val="28"/>
          <w:szCs w:val="28"/>
        </w:rPr>
        <w:t>13.Музыка как вид искусства.</w:t>
      </w:r>
      <w:r w:rsidRPr="00B1476C">
        <w:rPr>
          <w:color w:val="000000"/>
          <w:sz w:val="28"/>
          <w:szCs w:val="28"/>
        </w:rPr>
        <w:t xml:space="preserve"> Музыка и мир чувств человека. Особенности восприятия музыки в различные культурно-исторические эпохи. Античные мифы о происхождении музыки (Орфей и Эвридика, Пан и Сиринг). Музыка и характер ее воздействия на переживания и эмоции человека (лирическая поэзия). Музыка среди других искусств. Звук — «первоэлемент» музыкального искусства. Жизнь человека в мире звуков. Звуковые колебания — инфразвуки и ультразвуки. Понятие какофонии. Отличие музыки от других искусств, ее близость к хореографии и архитектуре. Сравнительный </w:t>
      </w:r>
      <w:r w:rsidRPr="00B1476C">
        <w:rPr>
          <w:color w:val="000000"/>
          <w:sz w:val="28"/>
          <w:szCs w:val="28"/>
        </w:rPr>
        <w:lastRenderedPageBreak/>
        <w:t>анализ картин зимнего пейзажа в лирике А. Пушкина и музыке П. Чайковского. Музыка — царица всех искусств.</w:t>
      </w:r>
    </w:p>
    <w:p w:rsidR="004F2D7E" w:rsidRPr="00B1476C" w:rsidRDefault="004F2D7E" w:rsidP="008D22CE">
      <w:pPr>
        <w:pStyle w:val="ab"/>
        <w:spacing w:before="0" w:beforeAutospacing="0" w:after="150" w:afterAutospacing="0"/>
        <w:rPr>
          <w:color w:val="000000"/>
          <w:sz w:val="28"/>
          <w:szCs w:val="28"/>
        </w:rPr>
      </w:pPr>
      <w:r w:rsidRPr="00B1476C">
        <w:rPr>
          <w:b/>
          <w:bCs/>
          <w:color w:val="000000"/>
          <w:sz w:val="28"/>
          <w:szCs w:val="28"/>
        </w:rPr>
        <w:t>14.Художественный образ в музыке.</w:t>
      </w:r>
      <w:r w:rsidRPr="00B1476C">
        <w:rPr>
          <w:color w:val="000000"/>
          <w:sz w:val="28"/>
          <w:szCs w:val="28"/>
        </w:rPr>
        <w:t> Условный характер музыкального образа. Специфика художественного образа в музыкальном произведении. Противоречивость и неоднозначность его интерпретации. Отсутствие связи между музыкальным образом и предметностью реального мира, особая сила обобщения. Звуки реального мира в музыкальном произведении. Понятие программной музыки. Зримость и пластичность музыкального образа. Временной характер</w:t>
      </w:r>
      <w:r w:rsidR="00D74C71">
        <w:rPr>
          <w:color w:val="000000"/>
          <w:sz w:val="28"/>
          <w:szCs w:val="28"/>
        </w:rPr>
        <w:t xml:space="preserve"> </w:t>
      </w:r>
      <w:r w:rsidRPr="00B1476C">
        <w:rPr>
          <w:color w:val="000000"/>
          <w:sz w:val="28"/>
          <w:szCs w:val="28"/>
        </w:rPr>
        <w:t>музыки. Существование во времени — главная особенность художественного образа в музыке. Способность музыкального художественного образа отражать действительность по законам реального времени. Проблема музыкального времени в различные культурно-исторические эпохи. От плавности и неспешности средневекового григорианского хорала к стремительным ритмам современности. Гротеск, массовость, коллективизм — характерные черты музыки XX в.</w:t>
      </w:r>
    </w:p>
    <w:p w:rsidR="004F2D7E" w:rsidRPr="00D74C71" w:rsidRDefault="004F2D7E" w:rsidP="008D22CE">
      <w:pPr>
        <w:pStyle w:val="ab"/>
        <w:spacing w:before="0" w:beforeAutospacing="0" w:after="150" w:afterAutospacing="0"/>
        <w:rPr>
          <w:color w:val="000000"/>
          <w:sz w:val="28"/>
          <w:szCs w:val="28"/>
        </w:rPr>
      </w:pPr>
      <w:r w:rsidRPr="00B1476C">
        <w:rPr>
          <w:b/>
          <w:bCs/>
          <w:color w:val="000000"/>
          <w:sz w:val="28"/>
          <w:szCs w:val="28"/>
        </w:rPr>
        <w:t>15.Язык и форма музыкального произведения.</w:t>
      </w:r>
      <w:r w:rsidRPr="00B1476C">
        <w:rPr>
          <w:color w:val="000000"/>
          <w:sz w:val="28"/>
          <w:szCs w:val="28"/>
        </w:rPr>
        <w:t> Средства выразительности в музыке. Роль композитора в создании музыкального произведения. Особое значение ритма и его воздействие на человека. Метр и темп как основные составляющие ритма. Зависимость ритма от жанра музыкального произведения и общего характера предназначения музыки. Ритм как выразитель художественного образа. Форма и интонация мелодии. Национальная самобытность классических мелодий. Гармония в музыке, понятие ладов — особой системы организации различных по высоте звуков (мажорный и минорный лад). Атональная музыка композиторов Новой венской школы, ее общий характер и особенности звучания. Полифония и ее основные жанры. Величайшие полифонисты мира: И. С. Бах, Д.Шостакович и Р.Щедрин. Тембр звука. Тембр музыкальных инструментов и человеческого голоса. Понятие о музыкальной форме. Единство содержания и формы в музыкальном произведении. Понятие о музыкальной форме как о композиционном строении произведения и совокупности художественных средств, выражающих содержание, идею музыкального сочинения. Выбор формы музыкального произведения. Музыкальная форма и ее протяженность во времени («форма-процесс»). Типы музыкальных форм: вариация, рондо, сонатная форма, цикл. Подвижность и гибкость музыкальных форм, их способность к изменению под воздействием содержания и определенных стилевых условий.</w:t>
      </w:r>
    </w:p>
    <w:sectPr w:rsidR="004F2D7E" w:rsidRPr="00D74C71" w:rsidSect="00D74C71">
      <w:footerReference w:type="default" r:id="rId9"/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664" w:rsidRDefault="00DA3664" w:rsidP="007161DA">
      <w:pPr>
        <w:spacing w:after="0" w:line="240" w:lineRule="auto"/>
      </w:pPr>
      <w:r>
        <w:separator/>
      </w:r>
    </w:p>
  </w:endnote>
  <w:endnote w:type="continuationSeparator" w:id="0">
    <w:p w:rsidR="00DA3664" w:rsidRDefault="00DA3664" w:rsidP="00716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D7E" w:rsidRDefault="005C0ED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705F1">
      <w:rPr>
        <w:noProof/>
      </w:rPr>
      <w:t>3</w:t>
    </w:r>
    <w:r>
      <w:rPr>
        <w:noProof/>
      </w:rPr>
      <w:fldChar w:fldCharType="end"/>
    </w:r>
  </w:p>
  <w:p w:rsidR="004F2D7E" w:rsidRDefault="004F2D7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664" w:rsidRDefault="00DA3664" w:rsidP="007161DA">
      <w:pPr>
        <w:spacing w:after="0" w:line="240" w:lineRule="auto"/>
      </w:pPr>
      <w:r>
        <w:separator/>
      </w:r>
    </w:p>
  </w:footnote>
  <w:footnote w:type="continuationSeparator" w:id="0">
    <w:p w:rsidR="00DA3664" w:rsidRDefault="00DA3664" w:rsidP="00716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B57CFD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A284EBA"/>
    <w:multiLevelType w:val="hybridMultilevel"/>
    <w:tmpl w:val="F7D075D4"/>
    <w:lvl w:ilvl="0" w:tplc="17349E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5961E5"/>
    <w:multiLevelType w:val="multilevel"/>
    <w:tmpl w:val="B1325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081A51"/>
    <w:multiLevelType w:val="multilevel"/>
    <w:tmpl w:val="97784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3860DD3"/>
    <w:multiLevelType w:val="singleLevel"/>
    <w:tmpl w:val="7110E178"/>
    <w:lvl w:ilvl="0">
      <w:start w:val="1"/>
      <w:numFmt w:val="bullet"/>
      <w:pStyle w:val="2"/>
      <w:lvlText w:val=""/>
      <w:lvlJc w:val="left"/>
      <w:pPr>
        <w:tabs>
          <w:tab w:val="num" w:pos="717"/>
        </w:tabs>
        <w:ind w:left="680" w:hanging="323"/>
      </w:pPr>
      <w:rPr>
        <w:rFonts w:ascii="Symbol" w:hAnsi="Symbol" w:hint="default"/>
      </w:rPr>
    </w:lvl>
  </w:abstractNum>
  <w:abstractNum w:abstractNumId="5" w15:restartNumberingAfterBreak="0">
    <w:nsid w:val="4D7B2364"/>
    <w:multiLevelType w:val="multilevel"/>
    <w:tmpl w:val="D3D40FA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955624D"/>
    <w:multiLevelType w:val="hybridMultilevel"/>
    <w:tmpl w:val="E73A43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A26432"/>
    <w:multiLevelType w:val="hybridMultilevel"/>
    <w:tmpl w:val="DA64C6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22B6758"/>
    <w:multiLevelType w:val="multilevel"/>
    <w:tmpl w:val="5EB492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2F35682"/>
    <w:multiLevelType w:val="multilevel"/>
    <w:tmpl w:val="B282C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0464F4"/>
    <w:multiLevelType w:val="multilevel"/>
    <w:tmpl w:val="3BFA5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1604A6C"/>
    <w:multiLevelType w:val="hybridMultilevel"/>
    <w:tmpl w:val="9DFA0C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2"/>
  </w:num>
  <w:num w:numId="7">
    <w:abstractNumId w:val="4"/>
  </w:num>
  <w:num w:numId="8">
    <w:abstractNumId w:val="9"/>
  </w:num>
  <w:num w:numId="9">
    <w:abstractNumId w:val="8"/>
  </w:num>
  <w:num w:numId="10">
    <w:abstractNumId w:val="5"/>
  </w:num>
  <w:num w:numId="11">
    <w:abstractNumId w:val="1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3F4"/>
    <w:rsid w:val="00010A42"/>
    <w:rsid w:val="000151AD"/>
    <w:rsid w:val="000674D2"/>
    <w:rsid w:val="00091779"/>
    <w:rsid w:val="000F6D6B"/>
    <w:rsid w:val="0010374D"/>
    <w:rsid w:val="00154A68"/>
    <w:rsid w:val="001B0773"/>
    <w:rsid w:val="001C0CAB"/>
    <w:rsid w:val="002705F1"/>
    <w:rsid w:val="002E5C09"/>
    <w:rsid w:val="002F5A3F"/>
    <w:rsid w:val="00311495"/>
    <w:rsid w:val="004114A3"/>
    <w:rsid w:val="0044339B"/>
    <w:rsid w:val="004504D5"/>
    <w:rsid w:val="004716A0"/>
    <w:rsid w:val="00481EDB"/>
    <w:rsid w:val="00484F4F"/>
    <w:rsid w:val="004D71EA"/>
    <w:rsid w:val="004F2D7E"/>
    <w:rsid w:val="005419AF"/>
    <w:rsid w:val="005C0ED5"/>
    <w:rsid w:val="005D203A"/>
    <w:rsid w:val="00671936"/>
    <w:rsid w:val="00671B66"/>
    <w:rsid w:val="00675500"/>
    <w:rsid w:val="00676B6F"/>
    <w:rsid w:val="006C2A1A"/>
    <w:rsid w:val="007161DA"/>
    <w:rsid w:val="007203A7"/>
    <w:rsid w:val="007219B8"/>
    <w:rsid w:val="007C17D6"/>
    <w:rsid w:val="007C23EC"/>
    <w:rsid w:val="007C2F58"/>
    <w:rsid w:val="007F2C6F"/>
    <w:rsid w:val="00806CB5"/>
    <w:rsid w:val="008239AB"/>
    <w:rsid w:val="00841E3A"/>
    <w:rsid w:val="008A0415"/>
    <w:rsid w:val="008C5502"/>
    <w:rsid w:val="008D22CE"/>
    <w:rsid w:val="009E7544"/>
    <w:rsid w:val="009F56C2"/>
    <w:rsid w:val="009F63A4"/>
    <w:rsid w:val="00A4565F"/>
    <w:rsid w:val="00A62128"/>
    <w:rsid w:val="00A76FF5"/>
    <w:rsid w:val="00AB5AC0"/>
    <w:rsid w:val="00AE184B"/>
    <w:rsid w:val="00B1476C"/>
    <w:rsid w:val="00B7029D"/>
    <w:rsid w:val="00BA0B08"/>
    <w:rsid w:val="00BA487C"/>
    <w:rsid w:val="00BD36F8"/>
    <w:rsid w:val="00C24AAE"/>
    <w:rsid w:val="00C24C99"/>
    <w:rsid w:val="00C466C9"/>
    <w:rsid w:val="00C978D2"/>
    <w:rsid w:val="00CE245F"/>
    <w:rsid w:val="00CF22C9"/>
    <w:rsid w:val="00D22826"/>
    <w:rsid w:val="00D46DDD"/>
    <w:rsid w:val="00D74C71"/>
    <w:rsid w:val="00DA3664"/>
    <w:rsid w:val="00DA695A"/>
    <w:rsid w:val="00DF5919"/>
    <w:rsid w:val="00E14B51"/>
    <w:rsid w:val="00E444E0"/>
    <w:rsid w:val="00E463F4"/>
    <w:rsid w:val="00ED34C7"/>
    <w:rsid w:val="00EF5296"/>
    <w:rsid w:val="00F63053"/>
    <w:rsid w:val="00F726AD"/>
    <w:rsid w:val="00F90B7D"/>
    <w:rsid w:val="00FF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F8A3FE8-EC2E-40DD-A04A-9AF7C1CC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3F4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63F4"/>
    <w:pPr>
      <w:keepNext/>
      <w:spacing w:after="0" w:line="240" w:lineRule="auto"/>
      <w:jc w:val="center"/>
      <w:outlineLvl w:val="0"/>
    </w:pPr>
    <w:rPr>
      <w:rFonts w:ascii="Times New Roman" w:eastAsia="Calibri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63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E463F4"/>
    <w:pPr>
      <w:ind w:left="720"/>
      <w:contextualSpacing/>
    </w:pPr>
  </w:style>
  <w:style w:type="paragraph" w:styleId="2">
    <w:name w:val="List Bullet 2"/>
    <w:basedOn w:val="a"/>
    <w:uiPriority w:val="99"/>
    <w:rsid w:val="007161DA"/>
    <w:pPr>
      <w:numPr>
        <w:numId w:val="7"/>
      </w:numPr>
      <w:spacing w:after="0" w:line="240" w:lineRule="auto"/>
    </w:pPr>
    <w:rPr>
      <w:rFonts w:ascii="Times New Roman" w:eastAsia="Calibri" w:hAnsi="Times New Roman"/>
      <w:szCs w:val="20"/>
    </w:rPr>
  </w:style>
  <w:style w:type="character" w:styleId="a4">
    <w:name w:val="Strong"/>
    <w:uiPriority w:val="99"/>
    <w:qFormat/>
    <w:rsid w:val="007161DA"/>
    <w:rPr>
      <w:rFonts w:cs="Times New Roman"/>
      <w:b/>
    </w:rPr>
  </w:style>
  <w:style w:type="paragraph" w:styleId="a5">
    <w:name w:val="No Spacing"/>
    <w:uiPriority w:val="99"/>
    <w:qFormat/>
    <w:rsid w:val="007161DA"/>
    <w:rPr>
      <w:sz w:val="22"/>
      <w:szCs w:val="22"/>
      <w:lang w:eastAsia="en-US"/>
    </w:rPr>
  </w:style>
  <w:style w:type="table" w:styleId="a6">
    <w:name w:val="Table Grid"/>
    <w:basedOn w:val="a1"/>
    <w:uiPriority w:val="99"/>
    <w:rsid w:val="007161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semiHidden/>
    <w:rsid w:val="007161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7161DA"/>
    <w:rPr>
      <w:rFonts w:ascii="Calibri" w:hAnsi="Calibri" w:cs="Times New Roman"/>
      <w:lang w:eastAsia="ru-RU"/>
    </w:rPr>
  </w:style>
  <w:style w:type="paragraph" w:styleId="a9">
    <w:name w:val="footer"/>
    <w:basedOn w:val="a"/>
    <w:link w:val="aa"/>
    <w:uiPriority w:val="99"/>
    <w:rsid w:val="007161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7161DA"/>
    <w:rPr>
      <w:rFonts w:ascii="Calibri" w:hAnsi="Calibri" w:cs="Times New Roman"/>
      <w:lang w:eastAsia="ru-RU"/>
    </w:rPr>
  </w:style>
  <w:style w:type="paragraph" w:styleId="ab">
    <w:name w:val="Normal (Web)"/>
    <w:basedOn w:val="a"/>
    <w:uiPriority w:val="99"/>
    <w:semiHidden/>
    <w:rsid w:val="00B70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ipkpro.ru/images/stories/docs/biblioteka/normativka/2015/pr_576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B9488-4BE5-4D1E-BE7B-8967BE61D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5705</Words>
  <Characters>32523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Юлия</cp:lastModifiedBy>
  <cp:revision>2</cp:revision>
  <cp:lastPrinted>2017-09-15T09:56:00Z</cp:lastPrinted>
  <dcterms:created xsi:type="dcterms:W3CDTF">2024-09-16T10:15:00Z</dcterms:created>
  <dcterms:modified xsi:type="dcterms:W3CDTF">2024-09-16T10:15:00Z</dcterms:modified>
</cp:coreProperties>
</file>