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C7" w:rsidRPr="00CD79C7" w:rsidRDefault="00CD79C7" w:rsidP="00CD79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B61"/>
          <w:sz w:val="32"/>
          <w:szCs w:val="32"/>
          <w:lang w:eastAsia="ru-RU"/>
        </w:rPr>
      </w:pPr>
      <w:r w:rsidRPr="00CD79C7">
        <w:rPr>
          <w:rFonts w:ascii="Times New Roman" w:eastAsia="Times New Roman" w:hAnsi="Times New Roman" w:cs="Times New Roman"/>
          <w:b/>
          <w:bCs/>
          <w:color w:val="113B61"/>
          <w:sz w:val="32"/>
          <w:szCs w:val="32"/>
          <w:lang w:eastAsia="ru-RU"/>
        </w:rPr>
        <w:t>СПЕЦИАЛЬНО ВЫДЕЛЕННАЯ ТЕЛЕФОННАЯ ЛИНИЯ «НЕТ КОРРУПЦИИ!»</w:t>
      </w:r>
    </w:p>
    <w:p w:rsidR="00CD79C7" w:rsidRPr="00CD79C7" w:rsidRDefault="00CD79C7" w:rsidP="00CD79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B61"/>
          <w:sz w:val="32"/>
          <w:szCs w:val="32"/>
          <w:lang w:eastAsia="ru-RU"/>
        </w:rPr>
      </w:pPr>
      <w:r w:rsidRPr="00CD79C7">
        <w:rPr>
          <w:rFonts w:ascii="Times New Roman" w:eastAsia="Times New Roman" w:hAnsi="Times New Roman" w:cs="Times New Roman"/>
          <w:color w:val="113B61"/>
          <w:sz w:val="32"/>
          <w:szCs w:val="32"/>
          <w:lang w:eastAsia="ru-RU"/>
        </w:rPr>
        <w:t>ТЕЛ.: 576-77-65</w:t>
      </w:r>
    </w:p>
    <w:p w:rsidR="00CD79C7" w:rsidRPr="00CD79C7" w:rsidRDefault="00CD79C7" w:rsidP="00CD79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B61"/>
          <w:sz w:val="32"/>
          <w:szCs w:val="32"/>
          <w:lang w:eastAsia="ru-RU"/>
        </w:rPr>
      </w:pPr>
      <w:r w:rsidRPr="00CD79C7">
        <w:rPr>
          <w:rFonts w:ascii="Times New Roman" w:eastAsia="Times New Roman" w:hAnsi="Times New Roman" w:cs="Times New Roman"/>
          <w:color w:val="113B61"/>
          <w:sz w:val="32"/>
          <w:szCs w:val="32"/>
          <w:lang w:eastAsia="ru-RU"/>
        </w:rPr>
        <w:t>Телефонная линия функционирует в режиме автоответчика </w:t>
      </w:r>
      <w:r w:rsidRPr="00CD79C7">
        <w:rPr>
          <w:rFonts w:ascii="Times New Roman" w:eastAsia="Times New Roman" w:hAnsi="Times New Roman" w:cs="Times New Roman"/>
          <w:b/>
          <w:bCs/>
          <w:color w:val="113B61"/>
          <w:sz w:val="32"/>
          <w:szCs w:val="32"/>
          <w:lang w:eastAsia="ru-RU"/>
        </w:rPr>
        <w:t>с 9-00до 18-00 по рабочим дням.</w:t>
      </w:r>
      <w:r w:rsidRPr="00CD79C7">
        <w:rPr>
          <w:rFonts w:ascii="Times New Roman" w:eastAsia="Times New Roman" w:hAnsi="Times New Roman" w:cs="Times New Roman"/>
          <w:color w:val="113B61"/>
          <w:sz w:val="32"/>
          <w:szCs w:val="32"/>
          <w:lang w:eastAsia="ru-RU"/>
        </w:rPr>
        <w:t> </w:t>
      </w:r>
      <w:r w:rsidRPr="00CD79C7">
        <w:rPr>
          <w:rFonts w:ascii="Times New Roman" w:eastAsia="Times New Roman" w:hAnsi="Times New Roman" w:cs="Times New Roman"/>
          <w:color w:val="113B61"/>
          <w:sz w:val="32"/>
          <w:szCs w:val="32"/>
          <w:lang w:eastAsia="ru-RU"/>
        </w:rPr>
        <w:br/>
        <w:t>Продолжительность сообщения — </w:t>
      </w:r>
      <w:r w:rsidRPr="00CD79C7">
        <w:rPr>
          <w:rFonts w:ascii="Times New Roman" w:eastAsia="Times New Roman" w:hAnsi="Times New Roman" w:cs="Times New Roman"/>
          <w:b/>
          <w:bCs/>
          <w:color w:val="113B61"/>
          <w:sz w:val="32"/>
          <w:szCs w:val="32"/>
          <w:lang w:eastAsia="ru-RU"/>
        </w:rPr>
        <w:t>до 8 минут.</w:t>
      </w:r>
    </w:p>
    <w:p w:rsidR="002F1C0E" w:rsidRPr="00CD79C7" w:rsidRDefault="00CD79C7" w:rsidP="00CD79C7">
      <w:pPr>
        <w:rPr>
          <w:rFonts w:ascii="Verdana" w:eastAsia="Times New Roman" w:hAnsi="Verdana" w:cs="Times New Roman"/>
          <w:color w:val="113B61"/>
          <w:sz w:val="32"/>
          <w:szCs w:val="32"/>
          <w:shd w:val="clear" w:color="auto" w:fill="FFFFFF"/>
          <w:lang w:eastAsia="ru-RU"/>
        </w:rPr>
      </w:pPr>
      <w:r w:rsidRPr="00CD79C7">
        <w:rPr>
          <w:rFonts w:ascii="Verdana" w:eastAsia="Times New Roman" w:hAnsi="Verdana" w:cs="Times New Roman"/>
          <w:color w:val="113B61"/>
          <w:sz w:val="32"/>
          <w:szCs w:val="32"/>
          <w:lang w:eastAsia="ru-RU"/>
        </w:rPr>
        <w:br/>
      </w:r>
      <w:r w:rsidRPr="00CD79C7">
        <w:rPr>
          <w:rFonts w:ascii="Verdana" w:eastAsia="Times New Roman" w:hAnsi="Verdana" w:cs="Times New Roman"/>
          <w:color w:val="113B61"/>
          <w:sz w:val="32"/>
          <w:szCs w:val="32"/>
          <w:shd w:val="clear" w:color="auto" w:fill="FFFFFF"/>
          <w:lang w:eastAsia="ru-RU"/>
        </w:rPr>
        <w:t>Данная линия</w:t>
      </w:r>
      <w:r w:rsidRPr="00CD79C7">
        <w:rPr>
          <w:rFonts w:ascii="Verdana" w:eastAsia="Times New Roman" w:hAnsi="Verdana" w:cs="Times New Roman"/>
          <w:color w:val="113B61"/>
          <w:sz w:val="32"/>
          <w:szCs w:val="32"/>
          <w:lang w:eastAsia="ru-RU"/>
        </w:rPr>
        <w:t> </w:t>
      </w:r>
      <w:r w:rsidRPr="00CD79C7">
        <w:rPr>
          <w:rFonts w:ascii="Verdana" w:eastAsia="Times New Roman" w:hAnsi="Verdana" w:cs="Times New Roman"/>
          <w:b/>
          <w:bCs/>
          <w:color w:val="113B61"/>
          <w:sz w:val="32"/>
          <w:szCs w:val="32"/>
          <w:lang w:eastAsia="ru-RU"/>
        </w:rPr>
        <w:t>не является «телефоном доверия»</w:t>
      </w:r>
      <w:r w:rsidRPr="00CD79C7">
        <w:rPr>
          <w:rFonts w:ascii="Verdana" w:eastAsia="Times New Roman" w:hAnsi="Verdana" w:cs="Times New Roman"/>
          <w:color w:val="113B61"/>
          <w:sz w:val="32"/>
          <w:szCs w:val="32"/>
          <w:lang w:eastAsia="ru-RU"/>
        </w:rPr>
        <w:t> </w:t>
      </w:r>
      <w:r w:rsidRPr="00CD79C7">
        <w:rPr>
          <w:rFonts w:ascii="Verdana" w:eastAsia="Times New Roman" w:hAnsi="Verdana" w:cs="Times New Roman"/>
          <w:color w:val="113B61"/>
          <w:sz w:val="32"/>
          <w:szCs w:val="32"/>
          <w:shd w:val="clear" w:color="auto" w:fill="FFFFFF"/>
          <w:lang w:eastAsia="ru-RU"/>
        </w:rPr>
        <w:t>и </w:t>
      </w:r>
      <w:r w:rsidRPr="00CD79C7">
        <w:rPr>
          <w:rFonts w:ascii="Verdana" w:eastAsia="Times New Roman" w:hAnsi="Verdana" w:cs="Times New Roman"/>
          <w:i/>
          <w:iCs/>
          <w:color w:val="113B61"/>
          <w:sz w:val="32"/>
          <w:szCs w:val="32"/>
          <w:lang w:eastAsia="ru-RU"/>
        </w:rPr>
        <w:t>предназначена только для приема сообщений, содержащих факты коррупционных проявлений</w:t>
      </w:r>
      <w:r w:rsidRPr="00CD79C7">
        <w:rPr>
          <w:rFonts w:ascii="Verdana" w:eastAsia="Times New Roman" w:hAnsi="Verdana" w:cs="Times New Roman"/>
          <w:color w:val="113B61"/>
          <w:sz w:val="32"/>
          <w:szCs w:val="32"/>
          <w:lang w:eastAsia="ru-RU"/>
        </w:rPr>
        <w:t> </w:t>
      </w:r>
      <w:r w:rsidRPr="00CD79C7">
        <w:rPr>
          <w:rFonts w:ascii="Verdana" w:eastAsia="Times New Roman" w:hAnsi="Verdana" w:cs="Times New Roman"/>
          <w:color w:val="113B61"/>
          <w:sz w:val="32"/>
          <w:szCs w:val="32"/>
          <w:shd w:val="clear" w:color="auto" w:fill="FFFFFF"/>
          <w:lang w:eastAsia="ru-RU"/>
        </w:rPr>
        <w:t>согласно определению коррупции.</w:t>
      </w:r>
      <w:r w:rsidRPr="00CD79C7">
        <w:rPr>
          <w:rFonts w:ascii="Verdana" w:eastAsia="Times New Roman" w:hAnsi="Verdana" w:cs="Times New Roman"/>
          <w:color w:val="113B61"/>
          <w:sz w:val="32"/>
          <w:szCs w:val="32"/>
          <w:lang w:eastAsia="ru-RU"/>
        </w:rPr>
        <w:br/>
      </w:r>
      <w:r w:rsidRPr="00CD79C7">
        <w:rPr>
          <w:rFonts w:ascii="Verdana" w:eastAsia="Times New Roman" w:hAnsi="Verdana" w:cs="Times New Roman"/>
          <w:color w:val="113B61"/>
          <w:sz w:val="32"/>
          <w:szCs w:val="32"/>
          <w:shd w:val="clear" w:color="auto" w:fill="FFFFFF"/>
          <w:lang w:eastAsia="ru-RU"/>
        </w:rPr>
        <w:t>Поступившие сообщения, удовлетворяющие указанным требованиям, обрабатываются и затем рассматриваются в соответствии с Федеральным законом от 2 мая 2006 года № </w:t>
      </w:r>
      <w:r w:rsidRPr="00CD79C7">
        <w:rPr>
          <w:rFonts w:ascii="Times New Roman" w:eastAsia="Times New Roman" w:hAnsi="Times New Roman" w:cs="Times New Roman"/>
          <w:sz w:val="32"/>
          <w:szCs w:val="32"/>
          <w:lang w:eastAsia="ru-RU"/>
        </w:rPr>
        <w:t>59-ФЗ</w:t>
      </w:r>
      <w:proofErr w:type="gramStart"/>
      <w:r w:rsidRPr="00CD79C7">
        <w:rPr>
          <w:rFonts w:ascii="Verdana" w:eastAsia="Times New Roman" w:hAnsi="Verdana" w:cs="Times New Roman"/>
          <w:color w:val="113B61"/>
          <w:sz w:val="32"/>
          <w:szCs w:val="32"/>
          <w:shd w:val="clear" w:color="auto" w:fill="FFFFFF"/>
          <w:lang w:eastAsia="ru-RU"/>
        </w:rPr>
        <w:t>«О</w:t>
      </w:r>
      <w:proofErr w:type="gramEnd"/>
      <w:r w:rsidRPr="00CD79C7">
        <w:rPr>
          <w:rFonts w:ascii="Verdana" w:eastAsia="Times New Roman" w:hAnsi="Verdana" w:cs="Times New Roman"/>
          <w:color w:val="113B61"/>
          <w:sz w:val="32"/>
          <w:szCs w:val="32"/>
          <w:shd w:val="clear" w:color="auto" w:fill="FFFFFF"/>
          <w:lang w:eastAsia="ru-RU"/>
        </w:rPr>
        <w:t> порядке обращений граждан Российской Федерации».</w:t>
      </w:r>
    </w:p>
    <w:p w:rsidR="00CD79C7" w:rsidRPr="00CD79C7" w:rsidRDefault="00CD79C7" w:rsidP="00CD79C7">
      <w:pPr>
        <w:rPr>
          <w:rFonts w:ascii="Verdana" w:eastAsia="Times New Roman" w:hAnsi="Verdana" w:cs="Times New Roman"/>
          <w:color w:val="113B61"/>
          <w:sz w:val="32"/>
          <w:szCs w:val="32"/>
          <w:shd w:val="clear" w:color="auto" w:fill="FFFFFF"/>
          <w:lang w:eastAsia="ru-RU"/>
        </w:rPr>
      </w:pPr>
    </w:p>
    <w:p w:rsidR="00CD79C7" w:rsidRPr="00CD79C7" w:rsidRDefault="00CD79C7" w:rsidP="00CD79C7">
      <w:pPr>
        <w:shd w:val="clear" w:color="auto" w:fill="FFFFFF"/>
        <w:spacing w:before="150" w:after="300" w:line="360" w:lineRule="atLeast"/>
        <w:ind w:right="150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32"/>
          <w:szCs w:val="32"/>
          <w:lang w:eastAsia="ru-RU"/>
        </w:rPr>
      </w:pPr>
      <w:r w:rsidRPr="00CD79C7">
        <w:rPr>
          <w:rFonts w:ascii="Arial" w:eastAsia="Times New Roman" w:hAnsi="Arial" w:cs="Arial"/>
          <w:b/>
          <w:bCs/>
          <w:color w:val="292929"/>
          <w:kern w:val="36"/>
          <w:sz w:val="32"/>
          <w:szCs w:val="32"/>
          <w:lang w:eastAsia="ru-RU"/>
        </w:rPr>
        <w:t>Прокуратура</w:t>
      </w:r>
    </w:p>
    <w:p w:rsidR="00CD79C7" w:rsidRPr="00CD79C7" w:rsidRDefault="00CD79C7" w:rsidP="00CD79C7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CD79C7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Прокуратура Выборгского района Санкт-Петербурга</w:t>
      </w:r>
    </w:p>
    <w:p w:rsidR="00CD79C7" w:rsidRPr="00CD79C7" w:rsidRDefault="00CD79C7" w:rsidP="00CD79C7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proofErr w:type="spellStart"/>
      <w:r w:rsidRPr="00CD79C7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ул</w:t>
      </w:r>
      <w:proofErr w:type="gramStart"/>
      <w:r w:rsidRPr="00CD79C7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.С</w:t>
      </w:r>
      <w:proofErr w:type="gramEnd"/>
      <w:r w:rsidRPr="00CD79C7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молячкова</w:t>
      </w:r>
      <w:proofErr w:type="spellEnd"/>
      <w:r w:rsidRPr="00CD79C7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, д. 14/3</w:t>
      </w:r>
      <w:r w:rsidRPr="00CD79C7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br/>
        <w:t>Санкт-Петербург, 194044</w:t>
      </w:r>
    </w:p>
    <w:p w:rsidR="00CD79C7" w:rsidRPr="00CD79C7" w:rsidRDefault="00CD79C7" w:rsidP="00CD79C7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CD79C7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Прокурор района </w:t>
      </w:r>
      <w:r w:rsidRPr="00CD79C7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старший советник юстиции — Алексей Сергеевич Мещерский</w:t>
      </w:r>
      <w:r w:rsidRPr="00CD79C7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br/>
        <w:t>тел.: (812) 542-66-48</w:t>
      </w:r>
    </w:p>
    <w:p w:rsidR="00CD79C7" w:rsidRPr="00CD79C7" w:rsidRDefault="00CD79C7" w:rsidP="00CD79C7">
      <w:pPr>
        <w:rPr>
          <w:sz w:val="32"/>
          <w:szCs w:val="32"/>
        </w:rPr>
      </w:pPr>
    </w:p>
    <w:sectPr w:rsidR="00CD79C7" w:rsidRPr="00CD79C7" w:rsidSect="002F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C7"/>
    <w:rsid w:val="00032AB4"/>
    <w:rsid w:val="002F1C0E"/>
    <w:rsid w:val="005E79D2"/>
    <w:rsid w:val="00CD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0E"/>
  </w:style>
  <w:style w:type="paragraph" w:styleId="1">
    <w:name w:val="heading 1"/>
    <w:basedOn w:val="a"/>
    <w:link w:val="10"/>
    <w:uiPriority w:val="9"/>
    <w:qFormat/>
    <w:rsid w:val="00CD7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E79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D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79C7"/>
    <w:rPr>
      <w:b/>
      <w:bCs/>
    </w:rPr>
  </w:style>
  <w:style w:type="character" w:customStyle="1" w:styleId="apple-converted-space">
    <w:name w:val="apple-converted-space"/>
    <w:basedOn w:val="a0"/>
    <w:rsid w:val="00CD79C7"/>
  </w:style>
  <w:style w:type="character" w:styleId="a6">
    <w:name w:val="Emphasis"/>
    <w:basedOn w:val="a0"/>
    <w:uiPriority w:val="20"/>
    <w:qFormat/>
    <w:rsid w:val="00CD79C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7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>Acer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2014-09-30T14:16:00Z</dcterms:created>
  <dcterms:modified xsi:type="dcterms:W3CDTF">2014-09-30T14:22:00Z</dcterms:modified>
</cp:coreProperties>
</file>