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61C3CB2B" w:rsidR="00010F32" w:rsidRPr="00E24ACE" w:rsidRDefault="004447D7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15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0899D8CF" w:rsidR="00E97E89" w:rsidRDefault="004447D7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ДЕТЯМ НУЖНА ЗАБОТА</w:t>
      </w:r>
      <w:r w:rsidRPr="004447D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ГОСУДАРСТВО ПОДДЕРЖИТ СЕМЬИ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AEB4022" w14:textId="6D8B4EF7" w:rsidR="00BB5817" w:rsidRDefault="00BB5817" w:rsidP="00480550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Президент России Владимир Путин объявил о новых мерах поддержки населения — с 1 июня семьям с детьми от 3 до 16 лет выплатят по 10 000 рублей. По данным Росстата, в начале нынешнего года в России проживало 22,7 </w:t>
      </w:r>
      <w:proofErr w:type="gramStart"/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>млн</w:t>
      </w:r>
      <w:proofErr w:type="gramEnd"/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детей в возрасте от 3 до 15 лет. В Международный день сем</w:t>
      </w:r>
      <w:r w:rsidR="001304EB">
        <w:rPr>
          <w:rFonts w:ascii="Arial" w:hAnsi="Arial" w:cs="Arial"/>
          <w:b/>
          <w:color w:val="525252" w:themeColor="accent3" w:themeShade="80"/>
          <w:sz w:val="24"/>
          <w:szCs w:val="24"/>
        </w:rPr>
        <w:t>ей рассказываем, как</w:t>
      </w:r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поддерживают российские семьи с детьми и при чем здесь переписи населения.</w:t>
      </w:r>
    </w:p>
    <w:p w14:paraId="6C217D9B" w14:textId="77777777" w:rsidR="00BB5817" w:rsidRPr="00BB5817" w:rsidRDefault="00BB5817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Статистики определяют семью как общность совместно проживающих людей, связанных родством, свойством и общим бюджетом. Большие семьи, где «семеро по лавкам сидят», ушли в прошлое. По данным Всероссийской переписи населения 2002 года, среднее число рожденных детей в расчете на 1000 женщ</w:t>
      </w:r>
      <w:bookmarkStart w:id="0" w:name="_GoBack"/>
      <w:bookmarkEnd w:id="0"/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ин составило 1513. Согласно сведениям, собранным во время переписи 2010 года, этот показатель снизился до 1469 детей. При этом в городе, по данным переписи 2002 года, на 1000 женщин родилось 1350 детей, а по данным 2010 года — 1328 детей; в селе 1993 и 1876 детей соответственно. </w:t>
      </w:r>
    </w:p>
    <w:p w14:paraId="5BDC9E44" w14:textId="77777777" w:rsidR="00BB5817" w:rsidRPr="00BB5817" w:rsidRDefault="00BB5817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Если в начале 2000-х годов молодожены ограничивались рождением одного ребенка, то с середины 2010-х годов в России наметилась тенденция к модели двухдетной семьи. Импульсом к повышению рождаемости стало введение с 2007 года госпрограммы поддержки семей с детьми за счет материнского капитала. Программа была запущена после анализа данных Всероссийской переписи населения 2002 года. Также в 2012 году начали действовать региональные материнские капиталы. В целом за 10 лет действия программы рождаемость выросла на 20–25%, отмечают исследователи. </w:t>
      </w:r>
    </w:p>
    <w:p w14:paraId="39B07364" w14:textId="416EF048" w:rsidR="00BB5817" w:rsidRPr="00BB5817" w:rsidRDefault="00BB5817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Весной нынешнего года программа материнского капитала была расширена. 1 марта президент России Владимир Путин подписал закон, распространяющи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й право на получение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капитала при рождении первого ребенка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, а также увеличение суммы выплаты на 150 000 руб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лей при рождении второго. Семьи, в которых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родился первый ребенок, получат от государства 466 617 рублей. При рождении вт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орого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материнский капитал увеличится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150 000 рублей до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616 617 рублей. При этом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03E0E">
        <w:rPr>
          <w:rFonts w:ascii="Arial" w:hAnsi="Arial" w:cs="Arial"/>
          <w:color w:val="525252" w:themeColor="accent3" w:themeShade="80"/>
          <w:sz w:val="24"/>
          <w:szCs w:val="24"/>
        </w:rPr>
        <w:t>действие программы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03E0E">
        <w:rPr>
          <w:rFonts w:ascii="Arial" w:hAnsi="Arial" w:cs="Arial"/>
          <w:color w:val="525252" w:themeColor="accent3" w:themeShade="80"/>
          <w:sz w:val="24"/>
          <w:szCs w:val="24"/>
        </w:rPr>
        <w:t>продлено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до 31 декабря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2026 года. </w:t>
      </w:r>
    </w:p>
    <w:p w14:paraId="41479141" w14:textId="745346A4" w:rsidR="00BB5817" w:rsidRPr="00BB5817" w:rsidRDefault="00FF64CE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вух и более детей стали заводить семьи, которые изначально планировали иметь больше одного ребенка. «Главной задачей демографической политики и надеждой на увеличение численности детей 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остаются семьи, которые намерены заводить второго, третьего и последующих детей. При этом в структуре женского населения преобладают женщины старше 25–30 лет, которые уже имеют первенца и находятся в прекрасном репродуктивном возрасте для рождения второго и последующих детей», — отмечает заведующая лабораторией количественных методов исследования регионального развития РЭУ имени Г.В. Плеханова Елена Егорова. </w:t>
      </w:r>
    </w:p>
    <w:p w14:paraId="719C40DA" w14:textId="77777777" w:rsidR="00BB5817" w:rsidRDefault="00BB5817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Детальный анализ состава и развития семьи возможен только на основе сведений, полученных при проведении переписи населения. Базы данных ЗАГС, МВД и миграционной службы не дают полной картины народонаселения. 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77777777" w:rsidR="00B82EFA" w:rsidRPr="00BB5817" w:rsidRDefault="00B82EFA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BE5D2E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BE5D2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BE5D2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BE5D2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BE5D2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BE5D2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BE5D2E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C57FD" w14:textId="77777777" w:rsidR="00C469AC" w:rsidRDefault="00C469AC" w:rsidP="00A02726">
      <w:pPr>
        <w:spacing w:after="0" w:line="240" w:lineRule="auto"/>
      </w:pPr>
      <w:r>
        <w:separator/>
      </w:r>
    </w:p>
  </w:endnote>
  <w:endnote w:type="continuationSeparator" w:id="0">
    <w:p w14:paraId="2675C5C2" w14:textId="77777777" w:rsidR="00C469AC" w:rsidRDefault="00C469A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BE5D2E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29385" w14:textId="77777777" w:rsidR="00C469AC" w:rsidRDefault="00C469AC" w:rsidP="00A02726">
      <w:pPr>
        <w:spacing w:after="0" w:line="240" w:lineRule="auto"/>
      </w:pPr>
      <w:r>
        <w:separator/>
      </w:r>
    </w:p>
  </w:footnote>
  <w:footnote w:type="continuationSeparator" w:id="0">
    <w:p w14:paraId="3FF082D1" w14:textId="77777777" w:rsidR="00C469AC" w:rsidRDefault="00C469A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BE5D2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5D2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BE5D2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27FD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6EF8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4AAB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5D2E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469AC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3EC30-746A-421F-992A-4D03A626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4</cp:revision>
  <cp:lastPrinted>2020-05-15T07:14:00Z</cp:lastPrinted>
  <dcterms:created xsi:type="dcterms:W3CDTF">2020-05-15T06:36:00Z</dcterms:created>
  <dcterms:modified xsi:type="dcterms:W3CDTF">2020-05-15T07:14:00Z</dcterms:modified>
</cp:coreProperties>
</file>